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ABCE" w14:textId="77777777" w:rsidR="00AC1413" w:rsidRDefault="00AF07EC">
      <w:pPr>
        <w:jc w:val="center"/>
        <w:rPr>
          <w:b/>
        </w:rPr>
      </w:pPr>
      <w:bookmarkStart w:id="0" w:name="_GoBack"/>
      <w:bookmarkEnd w:id="0"/>
      <w:r>
        <w:rPr>
          <w:b/>
        </w:rPr>
        <w:t>/</w:t>
      </w:r>
    </w:p>
    <w:p w14:paraId="1C6CCBEA" w14:textId="77777777" w:rsidR="00AC1413" w:rsidRDefault="00AF07EC">
      <w:pPr>
        <w:jc w:val="center"/>
        <w:rPr>
          <w:i/>
        </w:rPr>
      </w:pPr>
      <w:r>
        <w:rPr>
          <w:i/>
        </w:rPr>
        <w:t xml:space="preserve">Our Mission is to inspire all children to the highest levels of academic achievement through a </w:t>
      </w:r>
      <w:r>
        <w:rPr>
          <w:b/>
          <w:noProof/>
          <w:lang w:val="en-US"/>
        </w:rPr>
        <w:drawing>
          <wp:inline distT="114300" distB="114300" distL="114300" distR="114300" wp14:anchorId="03ABE6A1" wp14:editId="74BB63C2">
            <wp:extent cx="2733675" cy="78512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85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t>rigorous curriculum that integrates the wonders of the natural world</w:t>
      </w:r>
    </w:p>
    <w:p w14:paraId="14D78DD4" w14:textId="77777777" w:rsidR="00AC1413" w:rsidRDefault="00AC1413">
      <w:pPr>
        <w:rPr>
          <w:b/>
          <w:color w:val="2F2F2F"/>
          <w:sz w:val="24"/>
          <w:szCs w:val="24"/>
          <w:highlight w:val="white"/>
        </w:rPr>
      </w:pPr>
    </w:p>
    <w:p w14:paraId="2C68ABE0" w14:textId="77777777" w:rsidR="00AC1413" w:rsidRDefault="00AF07EC">
      <w:pPr>
        <w:jc w:val="center"/>
        <w:rPr>
          <w:color w:val="228B22"/>
          <w:sz w:val="24"/>
          <w:szCs w:val="24"/>
        </w:rPr>
      </w:pPr>
      <w:r>
        <w:rPr>
          <w:b/>
          <w:color w:val="228B22"/>
          <w:sz w:val="24"/>
          <w:szCs w:val="24"/>
        </w:rPr>
        <w:t>NOVEMBER 2017 Academic Excellence Committee Meeting</w:t>
      </w:r>
    </w:p>
    <w:p w14:paraId="46966A25" w14:textId="77777777" w:rsidR="00AC1413" w:rsidRDefault="00AF07EC">
      <w:pPr>
        <w:jc w:val="center"/>
      </w:pPr>
      <w:r>
        <w:t>Nov 3, 2017  |  9-10 am</w:t>
      </w:r>
    </w:p>
    <w:p w14:paraId="1372E902" w14:textId="77777777" w:rsidR="00AC1413" w:rsidRDefault="00AC1413"/>
    <w:p w14:paraId="3A61A3DB" w14:textId="77777777" w:rsidR="00AC1413" w:rsidRDefault="00AF07EC">
      <w:pPr>
        <w:rPr>
          <w:b/>
        </w:rPr>
      </w:pPr>
      <w:r>
        <w:rPr>
          <w:b/>
        </w:rPr>
        <w:t>Objectives / Agenda:</w:t>
      </w:r>
    </w:p>
    <w:p w14:paraId="4ED7CFE4" w14:textId="77777777" w:rsidR="00AC1413" w:rsidRDefault="00AF07EC">
      <w:pPr>
        <w:numPr>
          <w:ilvl w:val="0"/>
          <w:numId w:val="1"/>
        </w:numPr>
      </w:pPr>
      <w:r>
        <w:t>Academic data dashboard / update (</w:t>
      </w:r>
      <w:hyperlink r:id="rId6">
        <w:r>
          <w:rPr>
            <w:color w:val="1155CC"/>
            <w:u w:val="single"/>
          </w:rPr>
          <w:t>link</w:t>
        </w:r>
      </w:hyperlink>
      <w:r>
        <w:t>)</w:t>
      </w:r>
    </w:p>
    <w:p w14:paraId="484F34AB" w14:textId="77777777" w:rsidR="00AC1413" w:rsidRDefault="00AF07EC">
      <w:pPr>
        <w:numPr>
          <w:ilvl w:val="1"/>
          <w:numId w:val="1"/>
        </w:numPr>
      </w:pPr>
      <w:r>
        <w:t>Good progress. Still some data to fill in, namely t</w:t>
      </w:r>
      <w:r>
        <w:t>eacher generated for critical thinking, interdisciplinary project, and others.</w:t>
      </w:r>
    </w:p>
    <w:p w14:paraId="21A471F8" w14:textId="77777777" w:rsidR="00AC1413" w:rsidRDefault="00AF07EC">
      <w:pPr>
        <w:numPr>
          <w:ilvl w:val="1"/>
          <w:numId w:val="1"/>
        </w:numPr>
      </w:pPr>
      <w:r>
        <w:t xml:space="preserve">Discussed plan for charter renewal and accreditation. </w:t>
      </w:r>
    </w:p>
    <w:p w14:paraId="3CB4F582" w14:textId="77777777" w:rsidR="00AC1413" w:rsidRDefault="00AF07EC">
      <w:pPr>
        <w:numPr>
          <w:ilvl w:val="0"/>
          <w:numId w:val="1"/>
        </w:numPr>
      </w:pPr>
      <w:r>
        <w:t xml:space="preserve">Review </w:t>
      </w:r>
      <w:proofErr w:type="spellStart"/>
      <w:r>
        <w:t>Dr</w:t>
      </w:r>
      <w:proofErr w:type="spellEnd"/>
      <w:r>
        <w:t xml:space="preserve"> Edward’s comments from October meeting </w:t>
      </w:r>
    </w:p>
    <w:p w14:paraId="053B61D5" w14:textId="77777777" w:rsidR="00AC1413" w:rsidRDefault="00AF07EC">
      <w:pPr>
        <w:numPr>
          <w:ilvl w:val="0"/>
          <w:numId w:val="1"/>
        </w:numPr>
      </w:pPr>
      <w:r>
        <w:t>Discuss flexible grouping &amp; interim assessment portfolio updates</w:t>
      </w:r>
    </w:p>
    <w:p w14:paraId="5224E78B" w14:textId="77777777" w:rsidR="00AC1413" w:rsidRDefault="00AF07EC">
      <w:pPr>
        <w:numPr>
          <w:ilvl w:val="1"/>
          <w:numId w:val="1"/>
        </w:numPr>
      </w:pPr>
      <w:r>
        <w:t>Plan to</w:t>
      </w:r>
      <w:r>
        <w:t xml:space="preserve"> embed STEP asap and build teacher capacity for Expeditionary Learning</w:t>
      </w:r>
      <w:r>
        <w:fldChar w:fldCharType="begin"/>
      </w:r>
      <w:r>
        <w:instrText xml:space="preserve"> HYPERLINK "https://docs.google.com/a/chatthillscharter.org/document/d/1rF3YevfMPG1ohU29zYayftPsLg-3pwDblzdbTiz3J-0/edit?usp=sharing" </w:instrText>
      </w:r>
      <w:r>
        <w:fldChar w:fldCharType="separate"/>
      </w:r>
    </w:p>
    <w:p w14:paraId="6CD39E0E" w14:textId="77777777" w:rsidR="00AC1413" w:rsidRDefault="00AF07EC">
      <w:pPr>
        <w:numPr>
          <w:ilvl w:val="0"/>
          <w:numId w:val="1"/>
        </w:numPr>
      </w:pPr>
      <w:r>
        <w:fldChar w:fldCharType="end"/>
      </w:r>
      <w:r>
        <w:t xml:space="preserve">Discuss Writing at CHCS </w:t>
      </w:r>
    </w:p>
    <w:p w14:paraId="0D6361C5" w14:textId="77777777" w:rsidR="00AC1413" w:rsidRDefault="00AF07EC">
      <w:pPr>
        <w:numPr>
          <w:ilvl w:val="0"/>
          <w:numId w:val="1"/>
        </w:numPr>
      </w:pPr>
      <w:r>
        <w:t>Discuss Profile of a gr</w:t>
      </w:r>
      <w:r>
        <w:t>aduate</w:t>
      </w:r>
    </w:p>
    <w:p w14:paraId="38AA7E96" w14:textId="77777777" w:rsidR="00AC1413" w:rsidRDefault="00AF07EC">
      <w:pPr>
        <w:numPr>
          <w:ilvl w:val="1"/>
          <w:numId w:val="1"/>
        </w:numPr>
      </w:pPr>
      <w:r>
        <w:t>Moved to next month</w:t>
      </w:r>
    </w:p>
    <w:p w14:paraId="7FC706EC" w14:textId="77777777" w:rsidR="00AC1413" w:rsidRDefault="00AC1413"/>
    <w:tbl>
      <w:tblPr>
        <w:tblStyle w:val="a"/>
        <w:tblW w:w="6615" w:type="dxa"/>
        <w:tblInd w:w="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15"/>
      </w:tblGrid>
      <w:tr w:rsidR="00AC1413" w14:paraId="182D9FE9" w14:textId="77777777"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820D" w14:textId="77777777" w:rsidR="00AC1413" w:rsidRDefault="00AF07EC">
            <w:pPr>
              <w:jc w:val="center"/>
              <w:rPr>
                <w:b/>
              </w:rPr>
            </w:pPr>
            <w:r>
              <w:rPr>
                <w:b/>
              </w:rPr>
              <w:t>Attendees:</w:t>
            </w:r>
          </w:p>
          <w:p w14:paraId="64C6D901" w14:textId="77777777" w:rsidR="00AC1413" w:rsidRDefault="00AF07EC">
            <w:pPr>
              <w:jc w:val="center"/>
            </w:pPr>
            <w:r>
              <w:t>Chester Asher, CHCS Executive Director</w:t>
            </w:r>
          </w:p>
          <w:p w14:paraId="3B7FE29D" w14:textId="77777777" w:rsidR="00AC1413" w:rsidRDefault="00AF07EC">
            <w:pPr>
              <w:jc w:val="center"/>
            </w:pPr>
            <w:r>
              <w:t>Dr. Tyler S. Thigpen, Academic Excellence Committee Chair</w:t>
            </w:r>
          </w:p>
          <w:p w14:paraId="3425866A" w14:textId="77777777" w:rsidR="00AC1413" w:rsidRDefault="00AF07EC">
            <w:pPr>
              <w:jc w:val="center"/>
            </w:pPr>
            <w:r>
              <w:t>Tammy Rodney, CHCS DCI</w:t>
            </w:r>
          </w:p>
          <w:p w14:paraId="1EA26122" w14:textId="77777777" w:rsidR="00AC1413" w:rsidRDefault="00AF07EC">
            <w:pPr>
              <w:jc w:val="center"/>
            </w:pPr>
            <w:proofErr w:type="spellStart"/>
            <w:r>
              <w:t>Eston</w:t>
            </w:r>
            <w:proofErr w:type="spellEnd"/>
            <w:r>
              <w:t xml:space="preserve"> Jennings, CHCS </w:t>
            </w:r>
            <w:proofErr w:type="spellStart"/>
            <w:r>
              <w:t>SpEd</w:t>
            </w:r>
            <w:proofErr w:type="spellEnd"/>
            <w:r>
              <w:t xml:space="preserve"> Director</w:t>
            </w:r>
          </w:p>
          <w:p w14:paraId="567519E9" w14:textId="77777777" w:rsidR="00AC1413" w:rsidRDefault="00AF07EC">
            <w:pPr>
              <w:jc w:val="center"/>
            </w:pPr>
            <w:r>
              <w:t>________</w:t>
            </w:r>
          </w:p>
          <w:p w14:paraId="656FE133" w14:textId="77777777" w:rsidR="00AC1413" w:rsidRDefault="00AC1413">
            <w:pPr>
              <w:jc w:val="center"/>
            </w:pPr>
          </w:p>
          <w:p w14:paraId="101F4E67" w14:textId="77777777" w:rsidR="00AC1413" w:rsidRDefault="00AF07EC">
            <w:pPr>
              <w:jc w:val="center"/>
              <w:rPr>
                <w:b/>
              </w:rPr>
            </w:pPr>
            <w:r>
              <w:rPr>
                <w:b/>
              </w:rPr>
              <w:t>Absent:</w:t>
            </w:r>
          </w:p>
          <w:p w14:paraId="1C0F75F9" w14:textId="77777777" w:rsidR="00AC1413" w:rsidRDefault="00AF07EC">
            <w:pPr>
              <w:jc w:val="center"/>
            </w:pPr>
            <w:r>
              <w:t>Dr. Warren Edwards, CHCS Trustee</w:t>
            </w:r>
          </w:p>
        </w:tc>
      </w:tr>
    </w:tbl>
    <w:p w14:paraId="295C67F1" w14:textId="77777777" w:rsidR="00AC1413" w:rsidRDefault="00AC1413">
      <w:pPr>
        <w:shd w:val="clear" w:color="auto" w:fill="FFFFFF"/>
      </w:pPr>
    </w:p>
    <w:p w14:paraId="590C482A" w14:textId="77777777" w:rsidR="00AC1413" w:rsidRDefault="00AC1413">
      <w:pPr>
        <w:rPr>
          <w:b/>
          <w:color w:val="228B22"/>
        </w:rPr>
      </w:pPr>
    </w:p>
    <w:p w14:paraId="47395544" w14:textId="77777777" w:rsidR="00AC1413" w:rsidRDefault="00AF07EC">
      <w:pPr>
        <w:rPr>
          <w:b/>
          <w:color w:val="228B22"/>
        </w:rPr>
      </w:pPr>
      <w:r>
        <w:rPr>
          <w:b/>
          <w:color w:val="228B22"/>
        </w:rPr>
        <w:t>PLAN FOR DECEMBER ACADEMIC COMMITTEE MEETING:</w:t>
      </w:r>
    </w:p>
    <w:p w14:paraId="7D88DBA7" w14:textId="77777777" w:rsidR="00AC1413" w:rsidRDefault="00AF07EC">
      <w:pPr>
        <w:numPr>
          <w:ilvl w:val="0"/>
          <w:numId w:val="3"/>
        </w:numPr>
        <w:contextualSpacing/>
        <w:rPr>
          <w:color w:val="222222"/>
        </w:rPr>
      </w:pPr>
      <w:r>
        <w:rPr>
          <w:color w:val="222222"/>
        </w:rPr>
        <w:t xml:space="preserve">Full assessment portfolio. </w:t>
      </w:r>
    </w:p>
    <w:p w14:paraId="065FA097" w14:textId="77777777" w:rsidR="00AC1413" w:rsidRDefault="00AF07EC">
      <w:pPr>
        <w:numPr>
          <w:ilvl w:val="0"/>
          <w:numId w:val="3"/>
        </w:numPr>
        <w:contextualSpacing/>
        <w:rPr>
          <w:color w:val="222222"/>
        </w:rPr>
      </w:pPr>
      <w:r>
        <w:rPr>
          <w:color w:val="222222"/>
        </w:rPr>
        <w:t xml:space="preserve">Profile of a graduate </w:t>
      </w:r>
    </w:p>
    <w:p w14:paraId="1DA06B58" w14:textId="77777777" w:rsidR="00AC1413" w:rsidRDefault="00AF07EC">
      <w:pPr>
        <w:numPr>
          <w:ilvl w:val="0"/>
          <w:numId w:val="3"/>
        </w:numPr>
        <w:contextualSpacing/>
        <w:rPr>
          <w:color w:val="222222"/>
        </w:rPr>
      </w:pPr>
      <w:r>
        <w:rPr>
          <w:color w:val="222222"/>
        </w:rPr>
        <w:t>Review Warren’s comments in the October meeting doc</w:t>
      </w:r>
    </w:p>
    <w:p w14:paraId="2E42C212" w14:textId="77777777" w:rsidR="00AC1413" w:rsidRDefault="00AC1413"/>
    <w:p w14:paraId="521C01BB" w14:textId="77777777" w:rsidR="00AC1413" w:rsidRDefault="00AC1413"/>
    <w:p w14:paraId="177B50EE" w14:textId="77777777" w:rsidR="00AC1413" w:rsidRDefault="00AC1413"/>
    <w:p w14:paraId="70DC86CF" w14:textId="77777777" w:rsidR="00AC1413" w:rsidRDefault="00AC1413"/>
    <w:p w14:paraId="572CB6EC" w14:textId="77777777" w:rsidR="00AC1413" w:rsidRDefault="00AC1413"/>
    <w:p w14:paraId="69726229" w14:textId="77777777" w:rsidR="00AC1413" w:rsidRDefault="00AC1413"/>
    <w:p w14:paraId="642CA458" w14:textId="77777777" w:rsidR="00AC1413" w:rsidRDefault="00AC1413"/>
    <w:p w14:paraId="1FA9C1ED" w14:textId="77777777" w:rsidR="00AC1413" w:rsidRDefault="00AC1413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1413" w14:paraId="043EC7F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6189" w14:textId="77777777" w:rsidR="00AC1413" w:rsidRDefault="00AF07EC">
            <w:pPr>
              <w:jc w:val="center"/>
              <w:rPr>
                <w:b/>
                <w:color w:val="228B22"/>
                <w:sz w:val="26"/>
                <w:szCs w:val="26"/>
              </w:rPr>
            </w:pPr>
            <w:r>
              <w:rPr>
                <w:b/>
                <w:color w:val="228B22"/>
                <w:sz w:val="26"/>
                <w:szCs w:val="26"/>
              </w:rPr>
              <w:lastRenderedPageBreak/>
              <w:t>NORMS for the Academic Excellence Committee</w:t>
            </w:r>
          </w:p>
          <w:p w14:paraId="5487A6B3" w14:textId="77777777" w:rsidR="00AC1413" w:rsidRDefault="00AF07EC">
            <w:pPr>
              <w:numPr>
                <w:ilvl w:val="0"/>
                <w:numId w:val="2"/>
              </w:numPr>
              <w:contextualSpacing/>
            </w:pPr>
            <w:r>
              <w:t>Be courteous about time.</w:t>
            </w:r>
          </w:p>
          <w:p w14:paraId="73130A60" w14:textId="77777777" w:rsidR="00AC1413" w:rsidRDefault="00AF07EC">
            <w:pPr>
              <w:numPr>
                <w:ilvl w:val="0"/>
                <w:numId w:val="2"/>
              </w:numPr>
              <w:contextualSpacing/>
            </w:pPr>
            <w:r>
              <w:t>Have action steps and follow through.</w:t>
            </w:r>
          </w:p>
          <w:p w14:paraId="3C81ED8D" w14:textId="77777777" w:rsidR="00AC1413" w:rsidRDefault="00AF07EC">
            <w:pPr>
              <w:numPr>
                <w:ilvl w:val="0"/>
                <w:numId w:val="2"/>
              </w:numPr>
              <w:contextualSpacing/>
            </w:pPr>
            <w:r>
              <w:t>Be respectful, agreeing to disagree, but walking away on the same page.</w:t>
            </w:r>
          </w:p>
          <w:p w14:paraId="5F830A9E" w14:textId="77777777" w:rsidR="00AC1413" w:rsidRDefault="00AF07EC">
            <w:pPr>
              <w:numPr>
                <w:ilvl w:val="0"/>
                <w:numId w:val="2"/>
              </w:numPr>
              <w:contextualSpacing/>
            </w:pPr>
            <w:r>
              <w:t>Something about communication expectations. How to communicate, to whom, and turnaround expectations for all of us.</w:t>
            </w:r>
          </w:p>
          <w:p w14:paraId="413B4BC8" w14:textId="77777777" w:rsidR="00AC1413" w:rsidRDefault="00AF07EC">
            <w:pPr>
              <w:numPr>
                <w:ilvl w:val="1"/>
                <w:numId w:val="2"/>
              </w:numPr>
              <w:contextualSpacing/>
            </w:pPr>
            <w:r>
              <w:t>If it’s something we’re workin</w:t>
            </w:r>
            <w:r>
              <w:t>g on, then the whole group. IF not through Asher and Tyler</w:t>
            </w:r>
          </w:p>
          <w:p w14:paraId="1AD6FF37" w14:textId="77777777" w:rsidR="00AC1413" w:rsidRDefault="00AF07EC">
            <w:pPr>
              <w:numPr>
                <w:ilvl w:val="1"/>
                <w:numId w:val="2"/>
              </w:numPr>
              <w:contextualSpacing/>
            </w:pPr>
            <w:r>
              <w:t xml:space="preserve">Ideally 24 hour response. By 48 hours at the latest. </w:t>
            </w:r>
          </w:p>
          <w:p w14:paraId="4509A65D" w14:textId="77777777" w:rsidR="00AC1413" w:rsidRDefault="00AF07EC">
            <w:pPr>
              <w:numPr>
                <w:ilvl w:val="0"/>
                <w:numId w:val="2"/>
              </w:numPr>
              <w:contextualSpacing/>
            </w:pPr>
            <w:r>
              <w:t>Connect everything to the CHCS mission.</w:t>
            </w:r>
          </w:p>
          <w:p w14:paraId="1E401F45" w14:textId="77777777" w:rsidR="00AC1413" w:rsidRDefault="00AF07EC">
            <w:pPr>
              <w:numPr>
                <w:ilvl w:val="0"/>
                <w:numId w:val="2"/>
              </w:numPr>
              <w:contextualSpacing/>
            </w:pPr>
            <w:r>
              <w:t>Know when to flare, when to focus.</w:t>
            </w:r>
          </w:p>
          <w:p w14:paraId="1CFC599C" w14:textId="77777777" w:rsidR="00AC1413" w:rsidRDefault="00AF07EC">
            <w:pPr>
              <w:numPr>
                <w:ilvl w:val="0"/>
                <w:numId w:val="2"/>
              </w:numPr>
              <w:contextualSpacing/>
            </w:pPr>
            <w:r>
              <w:t xml:space="preserve">Weigh in to buy in. </w:t>
            </w:r>
          </w:p>
          <w:p w14:paraId="18066A59" w14:textId="77777777" w:rsidR="00AC1413" w:rsidRDefault="00AF07EC">
            <w:pPr>
              <w:numPr>
                <w:ilvl w:val="0"/>
                <w:numId w:val="2"/>
              </w:numPr>
              <w:contextualSpacing/>
            </w:pPr>
            <w:r>
              <w:t>CHCS admin to send all the latest data, evidenc</w:t>
            </w:r>
            <w:r>
              <w:t>e, and next steps in advance of meeting—___ days. Board to review that ahead of time and bring reactions to those data, evidence, and plans to the meeting.</w:t>
            </w:r>
          </w:p>
          <w:p w14:paraId="492AA668" w14:textId="77777777" w:rsidR="00AC1413" w:rsidRDefault="00AF07EC">
            <w:pPr>
              <w:numPr>
                <w:ilvl w:val="0"/>
                <w:numId w:val="2"/>
              </w:numPr>
              <w:contextualSpacing/>
            </w:pPr>
            <w:r>
              <w:t>Spend most of our time on school model design.</w:t>
            </w:r>
          </w:p>
        </w:tc>
      </w:tr>
    </w:tbl>
    <w:p w14:paraId="7789FC95" w14:textId="77777777" w:rsidR="00AC1413" w:rsidRDefault="00AC1413"/>
    <w:sectPr w:rsidR="00AC1413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793"/>
    <w:multiLevelType w:val="multilevel"/>
    <w:tmpl w:val="350C6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592239"/>
    <w:multiLevelType w:val="multilevel"/>
    <w:tmpl w:val="466E4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142E4E"/>
    <w:multiLevelType w:val="multilevel"/>
    <w:tmpl w:val="60BC6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1413"/>
    <w:rsid w:val="00AC1413"/>
    <w:rsid w:val="00A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AC0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cs.google.com/a/chatthillscharter.org/spreadsheets/d/1QO3H4vwlvet5nry7_0oD5OzyrXLwP2psUS5AvXTOEOY/edit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Macintosh Word</Application>
  <DocSecurity>0</DocSecurity>
  <Lines>15</Lines>
  <Paragraphs>4</Paragraphs>
  <ScaleCrop>false</ScaleCrop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Knox Phillips (Research, Assessment, Grants)</cp:lastModifiedBy>
  <cp:revision>2</cp:revision>
  <dcterms:created xsi:type="dcterms:W3CDTF">2017-11-13T20:23:00Z</dcterms:created>
  <dcterms:modified xsi:type="dcterms:W3CDTF">2017-11-13T20:23:00Z</dcterms:modified>
</cp:coreProperties>
</file>