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3A3B6" w14:textId="77777777" w:rsidR="007F5B02" w:rsidRPr="00906934" w:rsidRDefault="007F5B02" w:rsidP="00906934">
      <w:pPr>
        <w:pStyle w:val="Heading1"/>
        <w:rPr>
          <w:rFonts w:ascii="Times New Roman" w:hAnsi="Times New Roman" w:cs="Times New Roman"/>
          <w:b/>
          <w:color w:val="auto"/>
          <w:sz w:val="28"/>
        </w:rPr>
      </w:pPr>
      <w:bookmarkStart w:id="0" w:name="_Toc458176338"/>
      <w:bookmarkStart w:id="1" w:name="_Toc462997788"/>
      <w:bookmarkStart w:id="2" w:name="_GoBack"/>
      <w:bookmarkEnd w:id="2"/>
    </w:p>
    <w:p w14:paraId="58E0D3C4" w14:textId="313ED08E" w:rsidR="007F5B02" w:rsidRPr="00906934" w:rsidRDefault="007F5B02" w:rsidP="007F5B02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906934">
        <w:rPr>
          <w:rFonts w:ascii="Times New Roman" w:hAnsi="Times New Roman" w:cs="Times New Roman"/>
          <w:b/>
          <w:color w:val="auto"/>
          <w:sz w:val="28"/>
        </w:rPr>
        <w:t>Hapeville Charter Schools Vision</w:t>
      </w:r>
      <w:bookmarkEnd w:id="0"/>
      <w:bookmarkEnd w:id="1"/>
      <w:r w:rsidRPr="00906934">
        <w:rPr>
          <w:rFonts w:ascii="Times New Roman" w:hAnsi="Times New Roman" w:cs="Times New Roman"/>
          <w:b/>
          <w:color w:val="auto"/>
          <w:sz w:val="28"/>
        </w:rPr>
        <w:t xml:space="preserve"> Statement</w:t>
      </w:r>
    </w:p>
    <w:p w14:paraId="4428E417" w14:textId="77777777" w:rsidR="007F5B02" w:rsidRPr="00906934" w:rsidRDefault="007F5B02" w:rsidP="007F5B02">
      <w:pPr>
        <w:rPr>
          <w:rFonts w:ascii="Times New Roman" w:hAnsi="Times New Roman" w:cs="Times New Roman"/>
          <w:sz w:val="2"/>
          <w:szCs w:val="24"/>
        </w:rPr>
      </w:pPr>
    </w:p>
    <w:p w14:paraId="2963EA9C" w14:textId="66FE9BA8" w:rsidR="007F5B02" w:rsidRPr="00906934" w:rsidRDefault="007F5B02" w:rsidP="007F5B02">
      <w:pPr>
        <w:rPr>
          <w:rFonts w:ascii="Times New Roman" w:hAnsi="Times New Roman" w:cs="Times New Roman"/>
          <w:b/>
          <w:sz w:val="24"/>
          <w:szCs w:val="24"/>
        </w:rPr>
      </w:pPr>
      <w:r w:rsidRPr="00906934">
        <w:rPr>
          <w:rFonts w:ascii="Times New Roman" w:hAnsi="Times New Roman" w:cs="Times New Roman"/>
          <w:sz w:val="24"/>
          <w:szCs w:val="24"/>
        </w:rPr>
        <w:t>The vision of Hapeville Charter Schools is to establish a school-wide environment that will transform students into productive individuals working together to enrich their lives and lead future generations.</w:t>
      </w:r>
    </w:p>
    <w:p w14:paraId="792C1ED6" w14:textId="77777777" w:rsidR="007F5B02" w:rsidRPr="00906934" w:rsidRDefault="007F5B02" w:rsidP="007F5B0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6934">
        <w:rPr>
          <w:rFonts w:ascii="Times New Roman" w:hAnsi="Times New Roman" w:cs="Times New Roman"/>
          <w:b/>
          <w:sz w:val="28"/>
          <w:szCs w:val="24"/>
        </w:rPr>
        <w:t>Hapeville Charter Middle School Mission Statement</w:t>
      </w:r>
    </w:p>
    <w:p w14:paraId="2CA7F27A" w14:textId="77777777" w:rsidR="007F5B02" w:rsidRPr="00906934" w:rsidRDefault="007F5B02" w:rsidP="007F5B02">
      <w:pPr>
        <w:rPr>
          <w:rFonts w:ascii="Times New Roman" w:hAnsi="Times New Roman" w:cs="Times New Roman"/>
          <w:b/>
          <w:sz w:val="24"/>
          <w:szCs w:val="24"/>
        </w:rPr>
      </w:pPr>
      <w:r w:rsidRPr="00906934">
        <w:rPr>
          <w:rFonts w:ascii="Times New Roman" w:hAnsi="Times New Roman" w:cs="Times New Roman"/>
          <w:sz w:val="24"/>
          <w:szCs w:val="24"/>
        </w:rPr>
        <w:t>The mission of Hapeville Charter Middle School is to prepare each student in a safe and caring learning environment for successful transition to high school.</w:t>
      </w:r>
    </w:p>
    <w:p w14:paraId="420DFA2D" w14:textId="77777777" w:rsidR="007F5B02" w:rsidRPr="00906934" w:rsidRDefault="007F5B02" w:rsidP="007F5B02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A184F" w14:textId="256D23AE" w:rsidR="007F5B02" w:rsidRPr="00906934" w:rsidRDefault="007F5B02" w:rsidP="007F5B02">
      <w:pPr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6934">
        <w:rPr>
          <w:rFonts w:ascii="Times New Roman" w:hAnsi="Times New Roman" w:cs="Times New Roman"/>
          <w:b/>
          <w:sz w:val="28"/>
          <w:szCs w:val="24"/>
        </w:rPr>
        <w:t xml:space="preserve">Hapeville Charter Middle School 2018-2019 School-wide Goals </w:t>
      </w:r>
    </w:p>
    <w:p w14:paraId="74334FBC" w14:textId="77777777" w:rsidR="007F5B02" w:rsidRPr="00CA6470" w:rsidRDefault="007F5B02" w:rsidP="007F5B02">
      <w:pPr>
        <w:rPr>
          <w:rFonts w:ascii="Times New Roman" w:hAnsi="Times New Roman" w:cs="Times New Roman"/>
          <w:sz w:val="24"/>
          <w:szCs w:val="24"/>
        </w:rPr>
      </w:pPr>
      <w:r w:rsidRPr="00CA6470">
        <w:rPr>
          <w:rFonts w:ascii="Times New Roman" w:hAnsi="Times New Roman" w:cs="Times New Roman"/>
          <w:sz w:val="24"/>
          <w:szCs w:val="24"/>
        </w:rPr>
        <w:t>In accordance with the statements of vision and mission, the school-wide goals reflect three focus areas and have been developed to give direction to Hapeville Charter Middle School. The focus areas include Culture &amp; Climate; Professional Growth; and Curriculum, Instruction, and Assessment. Hapeville Charter MS will complete specific actions to support students, teachers, and parents.</w:t>
      </w:r>
    </w:p>
    <w:tbl>
      <w:tblPr>
        <w:tblStyle w:val="TableGrid"/>
        <w:tblpPr w:leftFromText="180" w:rightFromText="180" w:vertAnchor="text" w:horzAnchor="margin" w:tblpY="297"/>
        <w:tblW w:w="9175" w:type="dxa"/>
        <w:tblLook w:val="04A0" w:firstRow="1" w:lastRow="0" w:firstColumn="1" w:lastColumn="0" w:noHBand="0" w:noVBand="1"/>
      </w:tblPr>
      <w:tblGrid>
        <w:gridCol w:w="4675"/>
        <w:gridCol w:w="4500"/>
      </w:tblGrid>
      <w:tr w:rsidR="00906934" w:rsidRPr="00906934" w14:paraId="4FEEFFFC" w14:textId="77777777" w:rsidTr="007F5B02">
        <w:tc>
          <w:tcPr>
            <w:tcW w:w="4675" w:type="dxa"/>
            <w:shd w:val="clear" w:color="auto" w:fill="BFBFBF" w:themeFill="background1" w:themeFillShade="BF"/>
          </w:tcPr>
          <w:p w14:paraId="6F86D29C" w14:textId="77777777" w:rsidR="007F5B02" w:rsidRPr="00906934" w:rsidRDefault="007F5B02" w:rsidP="005A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34">
              <w:rPr>
                <w:rFonts w:ascii="Times New Roman" w:hAnsi="Times New Roman" w:cs="Times New Roman"/>
                <w:b/>
                <w:sz w:val="24"/>
                <w:szCs w:val="24"/>
              </w:rPr>
              <w:t>Goal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14:paraId="22EF4321" w14:textId="6184730E" w:rsidR="007F5B02" w:rsidRPr="00906934" w:rsidRDefault="007F5B02" w:rsidP="007F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34">
              <w:rPr>
                <w:rFonts w:ascii="Times New Roman" w:hAnsi="Times New Roman" w:cs="Times New Roman"/>
                <w:b/>
                <w:sz w:val="24"/>
                <w:szCs w:val="24"/>
              </w:rPr>
              <w:t>Area of Focus</w:t>
            </w:r>
          </w:p>
        </w:tc>
      </w:tr>
      <w:tr w:rsidR="00906934" w:rsidRPr="00906934" w14:paraId="2C331105" w14:textId="77777777" w:rsidTr="007F5B02">
        <w:trPr>
          <w:trHeight w:val="1100"/>
        </w:trPr>
        <w:tc>
          <w:tcPr>
            <w:tcW w:w="4675" w:type="dxa"/>
          </w:tcPr>
          <w:p w14:paraId="76984DD0" w14:textId="77777777" w:rsidR="007F5B02" w:rsidRPr="00906934" w:rsidRDefault="007F5B02" w:rsidP="005A56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934">
              <w:rPr>
                <w:rFonts w:ascii="Times New Roman" w:hAnsi="Times New Roman" w:cs="Times New Roman"/>
                <w:bCs/>
                <w:sz w:val="24"/>
                <w:szCs w:val="24"/>
              </w:rPr>
              <w:t>To improve students’ academic achievement in math, reading, science, and social studies as reflected on the GMAS</w:t>
            </w:r>
          </w:p>
          <w:p w14:paraId="7793122A" w14:textId="09254A19" w:rsidR="007F5B02" w:rsidRPr="00906934" w:rsidRDefault="007F5B02" w:rsidP="007F5B02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14:paraId="602CDB74" w14:textId="77777777" w:rsidR="007F5B02" w:rsidRPr="00906934" w:rsidRDefault="007F5B02" w:rsidP="005A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34">
              <w:rPr>
                <w:rFonts w:ascii="Times New Roman" w:hAnsi="Times New Roman" w:cs="Times New Roman"/>
                <w:sz w:val="24"/>
                <w:szCs w:val="24"/>
              </w:rPr>
              <w:t>Professional Growth</w:t>
            </w:r>
          </w:p>
          <w:p w14:paraId="79AE3BA5" w14:textId="77777777" w:rsidR="007F5B02" w:rsidRPr="00906934" w:rsidRDefault="007F5B02" w:rsidP="005A5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934">
              <w:rPr>
                <w:rFonts w:ascii="Times New Roman" w:hAnsi="Times New Roman" w:cs="Times New Roman"/>
                <w:sz w:val="24"/>
                <w:szCs w:val="24"/>
              </w:rPr>
              <w:t>Curriculum, Instruction, &amp; Assessment</w:t>
            </w:r>
          </w:p>
        </w:tc>
      </w:tr>
      <w:tr w:rsidR="00906934" w:rsidRPr="00906934" w14:paraId="62C5AE07" w14:textId="77777777" w:rsidTr="007F5B02">
        <w:tc>
          <w:tcPr>
            <w:tcW w:w="4675" w:type="dxa"/>
          </w:tcPr>
          <w:p w14:paraId="066CDB01" w14:textId="2266EC50" w:rsidR="007F5B02" w:rsidRPr="00906934" w:rsidRDefault="007F5B02" w:rsidP="005A56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934">
              <w:rPr>
                <w:rFonts w:ascii="Times New Roman" w:hAnsi="Times New Roman" w:cs="Times New Roman"/>
                <w:bCs/>
                <w:sz w:val="24"/>
                <w:szCs w:val="24"/>
              </w:rPr>
              <w:t>To improve the teacher retention rate by retaining at least 75% of the staff for the 2019-2020 school-year</w:t>
            </w:r>
          </w:p>
        </w:tc>
        <w:tc>
          <w:tcPr>
            <w:tcW w:w="4500" w:type="dxa"/>
          </w:tcPr>
          <w:p w14:paraId="191A79ED" w14:textId="77777777" w:rsidR="007F5B02" w:rsidRPr="00906934" w:rsidRDefault="007F5B02" w:rsidP="005A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34">
              <w:rPr>
                <w:rFonts w:ascii="Times New Roman" w:hAnsi="Times New Roman" w:cs="Times New Roman"/>
                <w:sz w:val="24"/>
                <w:szCs w:val="24"/>
              </w:rPr>
              <w:t>Professional Growth</w:t>
            </w:r>
          </w:p>
          <w:p w14:paraId="2D16E7C1" w14:textId="77777777" w:rsidR="007F5B02" w:rsidRPr="00906934" w:rsidRDefault="007F5B02" w:rsidP="005A5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934">
              <w:rPr>
                <w:rFonts w:ascii="Times New Roman" w:hAnsi="Times New Roman" w:cs="Times New Roman"/>
                <w:sz w:val="24"/>
                <w:szCs w:val="24"/>
              </w:rPr>
              <w:t>Culture &amp; Climate</w:t>
            </w:r>
          </w:p>
        </w:tc>
      </w:tr>
      <w:tr w:rsidR="00906934" w:rsidRPr="00906934" w14:paraId="0F824A0E" w14:textId="77777777" w:rsidTr="007F5B02">
        <w:tc>
          <w:tcPr>
            <w:tcW w:w="4675" w:type="dxa"/>
          </w:tcPr>
          <w:p w14:paraId="54B2375B" w14:textId="77777777" w:rsidR="007F5B02" w:rsidRPr="00906934" w:rsidRDefault="007F5B02" w:rsidP="007F5B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4">
              <w:rPr>
                <w:rFonts w:ascii="Times New Roman" w:hAnsi="Times New Roman" w:cs="Times New Roman"/>
                <w:sz w:val="24"/>
                <w:szCs w:val="24"/>
              </w:rPr>
              <w:t>To decrease the percentage of students receiving ISS and/or OSS</w:t>
            </w:r>
          </w:p>
          <w:p w14:paraId="54027EB7" w14:textId="77777777" w:rsidR="007F5B02" w:rsidRPr="00906934" w:rsidRDefault="007F5B02" w:rsidP="005A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EC41874" w14:textId="77777777" w:rsidR="007F5B02" w:rsidRPr="00906934" w:rsidRDefault="007F5B02" w:rsidP="005A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34">
              <w:rPr>
                <w:rFonts w:ascii="Times New Roman" w:hAnsi="Times New Roman" w:cs="Times New Roman"/>
                <w:sz w:val="24"/>
                <w:szCs w:val="24"/>
              </w:rPr>
              <w:t>Culture &amp; Climate</w:t>
            </w:r>
          </w:p>
          <w:p w14:paraId="2E97C58C" w14:textId="77777777" w:rsidR="007F5B02" w:rsidRPr="00906934" w:rsidRDefault="007F5B02" w:rsidP="005A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34">
              <w:rPr>
                <w:rFonts w:ascii="Times New Roman" w:hAnsi="Times New Roman" w:cs="Times New Roman"/>
                <w:sz w:val="24"/>
                <w:szCs w:val="24"/>
              </w:rPr>
              <w:t>Curriculum, Instruction, &amp; Assessment</w:t>
            </w:r>
          </w:p>
        </w:tc>
      </w:tr>
    </w:tbl>
    <w:p w14:paraId="145FA56C" w14:textId="77777777" w:rsidR="007F5B02" w:rsidRPr="00906934" w:rsidRDefault="007F5B02" w:rsidP="007F5B0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2E20798" w14:textId="3F3C6BF0" w:rsidR="00B031C6" w:rsidRPr="00906934" w:rsidRDefault="00B031C6">
      <w:pPr>
        <w:rPr>
          <w:rFonts w:ascii="Times New Roman" w:hAnsi="Times New Roman" w:cs="Times New Roman"/>
        </w:rPr>
      </w:pPr>
    </w:p>
    <w:p w14:paraId="0C05A278" w14:textId="343EB515" w:rsidR="007F5B02" w:rsidRPr="00906934" w:rsidRDefault="007F5B02">
      <w:pPr>
        <w:rPr>
          <w:rFonts w:ascii="Times New Roman" w:hAnsi="Times New Roman" w:cs="Times New Roman"/>
        </w:rPr>
      </w:pPr>
    </w:p>
    <w:p w14:paraId="2C000BE6" w14:textId="2166DB89" w:rsidR="00D3323B" w:rsidRPr="00906934" w:rsidRDefault="006D544E" w:rsidP="00D3323B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sz w:val="28"/>
        </w:rPr>
      </w:pPr>
      <w:r w:rsidRPr="00906934">
        <w:rPr>
          <w:rFonts w:ascii="Times New Roman" w:hAnsi="Times New Roman" w:cs="Times New Roman"/>
          <w:b/>
          <w:sz w:val="28"/>
        </w:rPr>
        <w:t xml:space="preserve">Goal # </w:t>
      </w:r>
      <w:r w:rsidR="00D3323B" w:rsidRPr="00906934">
        <w:rPr>
          <w:rFonts w:ascii="Times New Roman" w:hAnsi="Times New Roman" w:cs="Times New Roman"/>
          <w:b/>
          <w:sz w:val="28"/>
        </w:rPr>
        <w:t>1</w:t>
      </w:r>
    </w:p>
    <w:p w14:paraId="0200DF9B" w14:textId="77777777" w:rsidR="00D3323B" w:rsidRPr="00906934" w:rsidRDefault="00D3323B" w:rsidP="00D3323B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sz w:val="28"/>
        </w:rPr>
      </w:pPr>
    </w:p>
    <w:p w14:paraId="45B73B33" w14:textId="77777777" w:rsidR="00D3323B" w:rsidRPr="00906934" w:rsidRDefault="006D544E" w:rsidP="006D544E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906934">
        <w:rPr>
          <w:rFonts w:ascii="Times New Roman" w:hAnsi="Times New Roman" w:cs="Times New Roman"/>
          <w:bCs/>
          <w:sz w:val="24"/>
          <w:szCs w:val="24"/>
        </w:rPr>
        <w:t xml:space="preserve">To improve students’ academic achievement in math, reading, science, and social studies as </w:t>
      </w:r>
    </w:p>
    <w:p w14:paraId="2CDD26A3" w14:textId="6F76EBAD" w:rsidR="006D544E" w:rsidRPr="00906934" w:rsidRDefault="006D544E" w:rsidP="00FC75A8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906934">
        <w:rPr>
          <w:rFonts w:ascii="Times New Roman" w:hAnsi="Times New Roman" w:cs="Times New Roman"/>
          <w:bCs/>
          <w:sz w:val="24"/>
          <w:szCs w:val="24"/>
        </w:rPr>
        <w:t>reflected on the GMAS</w:t>
      </w:r>
    </w:p>
    <w:p w14:paraId="403C38F2" w14:textId="77777777" w:rsidR="00FC75A8" w:rsidRPr="00906934" w:rsidRDefault="00FC75A8" w:rsidP="00FC75A8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</w:p>
    <w:p w14:paraId="5CC2E170" w14:textId="768EDFB3" w:rsidR="00D3323B" w:rsidRPr="00906934" w:rsidRDefault="00D3323B" w:rsidP="00D3323B">
      <w:pPr>
        <w:jc w:val="center"/>
        <w:rPr>
          <w:rFonts w:ascii="Times New Roman" w:hAnsi="Times New Roman" w:cs="Times New Roman"/>
          <w:b/>
          <w:sz w:val="28"/>
        </w:rPr>
      </w:pPr>
      <w:r w:rsidRPr="00906934">
        <w:rPr>
          <w:rFonts w:ascii="Times New Roman" w:hAnsi="Times New Roman" w:cs="Times New Roman"/>
          <w:b/>
          <w:sz w:val="28"/>
        </w:rPr>
        <w:t>Overview of Data</w:t>
      </w:r>
    </w:p>
    <w:p w14:paraId="7D429A7A" w14:textId="22A94A01" w:rsidR="00D47C36" w:rsidRPr="00906934" w:rsidRDefault="00D3323B" w:rsidP="00D3323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934">
        <w:rPr>
          <w:rFonts w:ascii="Times New Roman" w:hAnsi="Times New Roman" w:cs="Times New Roman"/>
          <w:sz w:val="24"/>
          <w:szCs w:val="24"/>
        </w:rPr>
        <w:t xml:space="preserve">The data </w:t>
      </w:r>
      <w:r w:rsidR="001129BF" w:rsidRPr="00906934">
        <w:rPr>
          <w:rFonts w:ascii="Times New Roman" w:hAnsi="Times New Roman" w:cs="Times New Roman"/>
          <w:sz w:val="24"/>
          <w:szCs w:val="24"/>
        </w:rPr>
        <w:t xml:space="preserve">charts </w:t>
      </w:r>
      <w:r w:rsidRPr="00906934">
        <w:rPr>
          <w:rFonts w:ascii="Times New Roman" w:hAnsi="Times New Roman" w:cs="Times New Roman"/>
          <w:sz w:val="24"/>
          <w:szCs w:val="24"/>
        </w:rPr>
        <w:t xml:space="preserve">displayed below reflect the results of the FastBridge screening assessments administered in August. </w:t>
      </w:r>
      <w:r w:rsidR="00D47C36" w:rsidRPr="00906934">
        <w:rPr>
          <w:rFonts w:ascii="Times New Roman" w:hAnsi="Times New Roman" w:cs="Times New Roman"/>
          <w:sz w:val="24"/>
          <w:szCs w:val="24"/>
        </w:rPr>
        <w:t xml:space="preserve">The purpose of the </w:t>
      </w:r>
      <w:r w:rsidRPr="00906934">
        <w:rPr>
          <w:rFonts w:ascii="Times New Roman" w:hAnsi="Times New Roman" w:cs="Times New Roman"/>
          <w:sz w:val="24"/>
          <w:szCs w:val="24"/>
        </w:rPr>
        <w:t>FastBridge</w:t>
      </w:r>
      <w:r w:rsidR="00D47C36" w:rsidRPr="00906934">
        <w:rPr>
          <w:rFonts w:ascii="Times New Roman" w:hAnsi="Times New Roman" w:cs="Times New Roman"/>
          <w:sz w:val="24"/>
          <w:szCs w:val="24"/>
        </w:rPr>
        <w:t xml:space="preserve"> screener</w:t>
      </w:r>
      <w:r w:rsidRPr="00906934">
        <w:rPr>
          <w:rFonts w:ascii="Times New Roman" w:hAnsi="Times New Roman" w:cs="Times New Roman"/>
          <w:sz w:val="24"/>
          <w:szCs w:val="24"/>
        </w:rPr>
        <w:t xml:space="preserve"> is</w:t>
      </w:r>
      <w:r w:rsidR="00D47C36" w:rsidRPr="00906934">
        <w:rPr>
          <w:rFonts w:ascii="Times New Roman" w:hAnsi="Times New Roman" w:cs="Times New Roman"/>
          <w:sz w:val="24"/>
          <w:szCs w:val="24"/>
        </w:rPr>
        <w:t xml:space="preserve"> </w:t>
      </w:r>
      <w:r w:rsidR="00D47C36" w:rsidRPr="00906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identify students who may benefit from additional instructional support in reading and/or mathematics. HCMS </w:t>
      </w:r>
      <w:r w:rsidR="001129BF" w:rsidRPr="00906934">
        <w:rPr>
          <w:rFonts w:ascii="Times New Roman" w:hAnsi="Times New Roman" w:cs="Times New Roman"/>
          <w:sz w:val="24"/>
          <w:szCs w:val="24"/>
          <w:shd w:val="clear" w:color="auto" w:fill="FFFFFF"/>
        </w:rPr>
        <w:t>used</w:t>
      </w:r>
      <w:r w:rsidR="00D47C36" w:rsidRPr="00906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data from the screener to determine which students </w:t>
      </w:r>
      <w:r w:rsidR="001129BF" w:rsidRPr="00906934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463D67" w:rsidRPr="00906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ould </w:t>
      </w:r>
      <w:r w:rsidR="00D47C36" w:rsidRPr="00906934">
        <w:rPr>
          <w:rFonts w:ascii="Times New Roman" w:hAnsi="Times New Roman" w:cs="Times New Roman"/>
          <w:sz w:val="24"/>
          <w:szCs w:val="24"/>
          <w:shd w:val="clear" w:color="auto" w:fill="FFFFFF"/>
        </w:rPr>
        <w:t>participate in our Remedial Education Program (REP) courses</w:t>
      </w:r>
      <w:r w:rsidR="001129BF" w:rsidRPr="00906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C75A8" w:rsidRPr="00906934">
        <w:rPr>
          <w:rFonts w:ascii="Times New Roman" w:hAnsi="Times New Roman" w:cs="Times New Roman"/>
          <w:sz w:val="24"/>
          <w:szCs w:val="24"/>
          <w:shd w:val="clear" w:color="auto" w:fill="FFFFFF"/>
        </w:rPr>
        <w:t>teacher-led tutorials and school-based after school remediation</w:t>
      </w:r>
      <w:r w:rsidR="00D47C36" w:rsidRPr="00906934">
        <w:rPr>
          <w:rFonts w:ascii="Times New Roman" w:hAnsi="Times New Roman" w:cs="Times New Roman"/>
          <w:sz w:val="24"/>
          <w:szCs w:val="24"/>
          <w:shd w:val="clear" w:color="auto" w:fill="FFFFFF"/>
        </w:rPr>
        <w:t>. As of today, there are</w:t>
      </w:r>
      <w:r w:rsidR="009E1272" w:rsidRPr="00906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least</w:t>
      </w:r>
      <w:r w:rsidR="00D47C36" w:rsidRPr="00906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1272" w:rsidRPr="00906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two REP math courses and two REP reading courses at each grade level to support struggling learners. </w:t>
      </w:r>
      <w:r w:rsidR="00906934">
        <w:rPr>
          <w:rFonts w:ascii="Times New Roman" w:hAnsi="Times New Roman" w:cs="Times New Roman"/>
          <w:sz w:val="24"/>
          <w:szCs w:val="24"/>
          <w:shd w:val="clear" w:color="auto" w:fill="FFFFFF"/>
        </w:rPr>
        <w:t>To further assist this group of students, t</w:t>
      </w:r>
      <w:r w:rsidR="001129BF" w:rsidRPr="00906934">
        <w:rPr>
          <w:rFonts w:ascii="Times New Roman" w:hAnsi="Times New Roman" w:cs="Times New Roman"/>
          <w:sz w:val="24"/>
          <w:szCs w:val="24"/>
          <w:shd w:val="clear" w:color="auto" w:fill="FFFFFF"/>
        </w:rPr>
        <w:t>eachers have beg</w:t>
      </w:r>
      <w:r w:rsidR="00906934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1129BF" w:rsidRPr="00906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offering afterschool tutorial and </w:t>
      </w:r>
      <w:r w:rsidR="00906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HCMS will implement its </w:t>
      </w:r>
      <w:r w:rsidR="001129BF" w:rsidRPr="00906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school-based </w:t>
      </w:r>
      <w:r w:rsidR="00463D67" w:rsidRPr="00906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afterschool remediation </w:t>
      </w:r>
      <w:r w:rsidR="001129BF" w:rsidRPr="00906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 </w:t>
      </w:r>
      <w:r w:rsidR="004E7AF2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1129BF" w:rsidRPr="00906934">
        <w:rPr>
          <w:rFonts w:ascii="Times New Roman" w:hAnsi="Times New Roman" w:cs="Times New Roman"/>
          <w:sz w:val="24"/>
          <w:szCs w:val="24"/>
          <w:shd w:val="clear" w:color="auto" w:fill="FFFFFF"/>
        </w:rPr>
        <w:t>tart</w:t>
      </w:r>
      <w:r w:rsidR="004E7AF2">
        <w:rPr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 w:rsidR="001129BF" w:rsidRPr="00906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January.</w:t>
      </w:r>
      <w:r w:rsidR="00906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6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Teachers are being trained </w:t>
      </w:r>
      <w:proofErr w:type="gramStart"/>
      <w:r w:rsidR="00CA6470">
        <w:rPr>
          <w:rFonts w:ascii="Times New Roman" w:hAnsi="Times New Roman" w:cs="Times New Roman"/>
          <w:sz w:val="24"/>
          <w:szCs w:val="24"/>
          <w:shd w:val="clear" w:color="auto" w:fill="FFFFFF"/>
        </w:rPr>
        <w:t>in the area of</w:t>
      </w:r>
      <w:proofErr w:type="gramEnd"/>
      <w:r w:rsidR="00CA6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differentiated instruction and will provide more targeted instruction to students that fall below level</w:t>
      </w:r>
      <w:r w:rsidR="00CA6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06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 will monitor students’ progress throughout the school-year and administer two additional </w:t>
      </w:r>
      <w:proofErr w:type="spellStart"/>
      <w:r w:rsidR="00906934">
        <w:rPr>
          <w:rFonts w:ascii="Times New Roman" w:hAnsi="Times New Roman" w:cs="Times New Roman"/>
          <w:sz w:val="24"/>
          <w:szCs w:val="24"/>
          <w:shd w:val="clear" w:color="auto" w:fill="FFFFFF"/>
        </w:rPr>
        <w:t>FastBridge</w:t>
      </w:r>
      <w:proofErr w:type="spellEnd"/>
      <w:r w:rsidR="00906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assessments to determine growth.</w:t>
      </w:r>
      <w:r w:rsidR="004E7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43E0C39" w14:textId="5B67ABDD" w:rsidR="009E1272" w:rsidRPr="00906934" w:rsidRDefault="009E1272" w:rsidP="00D3323B">
      <w:pPr>
        <w:rPr>
          <w:rFonts w:ascii="Times New Roman" w:hAnsi="Times New Roman" w:cs="Times New Roman"/>
          <w:shd w:val="clear" w:color="auto" w:fill="FFFFFF"/>
        </w:rPr>
      </w:pPr>
    </w:p>
    <w:p w14:paraId="3339303A" w14:textId="79BA328F" w:rsidR="009E1272" w:rsidRPr="00906934" w:rsidRDefault="009E1272" w:rsidP="00D3323B">
      <w:pPr>
        <w:rPr>
          <w:rFonts w:ascii="Times New Roman" w:hAnsi="Times New Roman" w:cs="Times New Roman"/>
          <w:shd w:val="clear" w:color="auto" w:fill="FFFFFF"/>
        </w:rPr>
      </w:pPr>
      <w:r w:rsidRPr="00906934">
        <w:rPr>
          <w:rFonts w:ascii="Times New Roman" w:hAnsi="Times New Roman" w:cs="Times New Roman"/>
          <w:noProof/>
        </w:rPr>
        <w:drawing>
          <wp:inline distT="0" distB="0" distL="0" distR="0" wp14:anchorId="7732A004" wp14:editId="11168BD9">
            <wp:extent cx="5943600" cy="159893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7105B" w14:textId="5D1B967E" w:rsidR="006D544E" w:rsidRPr="00906934" w:rsidRDefault="00FC75A8" w:rsidP="009E1272">
      <w:pPr>
        <w:jc w:val="center"/>
        <w:rPr>
          <w:rFonts w:ascii="Times New Roman" w:hAnsi="Times New Roman" w:cs="Times New Roman"/>
        </w:rPr>
      </w:pPr>
      <w:r w:rsidRPr="00906934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7FC26" wp14:editId="31499749">
                <wp:simplePos x="0" y="0"/>
                <wp:positionH relativeFrom="column">
                  <wp:posOffset>2019300</wp:posOffset>
                </wp:positionH>
                <wp:positionV relativeFrom="paragraph">
                  <wp:posOffset>2315210</wp:posOffset>
                </wp:positionV>
                <wp:extent cx="400050" cy="428625"/>
                <wp:effectExtent l="19050" t="19050" r="38100" b="28575"/>
                <wp:wrapNone/>
                <wp:docPr id="13" name="Arrow: U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6643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3" o:spid="_x0000_s1026" type="#_x0000_t68" style="position:absolute;margin-left:159pt;margin-top:182.3pt;width:31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" adj="10080" fillcolor="yellow" strokecolor="#1f3763 [1604]" strokeweight="1pt"/>
            </w:pict>
          </mc:Fallback>
        </mc:AlternateContent>
      </w:r>
      <w:r w:rsidR="006D544E" w:rsidRPr="00906934">
        <w:rPr>
          <w:rFonts w:ascii="Times New Roman" w:hAnsi="Times New Roman" w:cs="Times New Roman"/>
          <w:noProof/>
        </w:rPr>
        <w:drawing>
          <wp:inline distT="0" distB="0" distL="0" distR="0" wp14:anchorId="36FA9C11" wp14:editId="3D167522">
            <wp:extent cx="3841102" cy="25812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7909" cy="259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B9DC0" w14:textId="33FC37CB" w:rsidR="00FC75A8" w:rsidRPr="00906934" w:rsidRDefault="00FC75A8" w:rsidP="006D544E">
      <w:pPr>
        <w:rPr>
          <w:rFonts w:ascii="Times New Roman" w:hAnsi="Times New Roman" w:cs="Times New Roman"/>
          <w:b/>
        </w:rPr>
      </w:pPr>
    </w:p>
    <w:p w14:paraId="13AC2E8B" w14:textId="66E03AE1" w:rsidR="006D544E" w:rsidRPr="00906934" w:rsidRDefault="006D544E" w:rsidP="001129BF">
      <w:pPr>
        <w:spacing w:line="240" w:lineRule="auto"/>
        <w:rPr>
          <w:rFonts w:ascii="Times New Roman" w:hAnsi="Times New Roman" w:cs="Times New Roman"/>
        </w:rPr>
      </w:pPr>
      <w:r w:rsidRPr="00906934">
        <w:rPr>
          <w:rFonts w:ascii="Times New Roman" w:hAnsi="Times New Roman" w:cs="Times New Roman"/>
          <w:b/>
        </w:rPr>
        <w:t>Display 1</w:t>
      </w:r>
      <w:r w:rsidRPr="00906934">
        <w:rPr>
          <w:rFonts w:ascii="Times New Roman" w:hAnsi="Times New Roman" w:cs="Times New Roman"/>
        </w:rPr>
        <w:t xml:space="preserve">: This data </w:t>
      </w:r>
      <w:r w:rsidR="003F209F" w:rsidRPr="00906934">
        <w:rPr>
          <w:rFonts w:ascii="Times New Roman" w:hAnsi="Times New Roman" w:cs="Times New Roman"/>
        </w:rPr>
        <w:t>reflects</w:t>
      </w:r>
      <w:r w:rsidRPr="00906934">
        <w:rPr>
          <w:rFonts w:ascii="Times New Roman" w:hAnsi="Times New Roman" w:cs="Times New Roman"/>
        </w:rPr>
        <w:t xml:space="preserve"> the percentage of ALL students performing in each band on the FastBridge Screening Assessment for English/Language Arts and reading. </w:t>
      </w:r>
      <w:r w:rsidR="00FC75A8" w:rsidRPr="00906934">
        <w:rPr>
          <w:rFonts w:ascii="Times New Roman" w:hAnsi="Times New Roman" w:cs="Times New Roman"/>
        </w:rPr>
        <w:t xml:space="preserve">21% or 98/448 </w:t>
      </w:r>
      <w:r w:rsidR="001129BF" w:rsidRPr="00906934">
        <w:rPr>
          <w:rFonts w:ascii="Times New Roman" w:hAnsi="Times New Roman" w:cs="Times New Roman"/>
        </w:rPr>
        <w:t xml:space="preserve">of our </w:t>
      </w:r>
      <w:r w:rsidR="00FC75A8" w:rsidRPr="00906934">
        <w:rPr>
          <w:rFonts w:ascii="Times New Roman" w:hAnsi="Times New Roman" w:cs="Times New Roman"/>
        </w:rPr>
        <w:t xml:space="preserve">students are at a </w:t>
      </w:r>
      <w:r w:rsidR="009E1272" w:rsidRPr="00906934">
        <w:rPr>
          <w:rFonts w:ascii="Times New Roman" w:hAnsi="Times New Roman" w:cs="Times New Roman"/>
        </w:rPr>
        <w:t xml:space="preserve">High Risk </w:t>
      </w:r>
      <w:r w:rsidR="00FC75A8" w:rsidRPr="00906934">
        <w:rPr>
          <w:rFonts w:ascii="Times New Roman" w:hAnsi="Times New Roman" w:cs="Times New Roman"/>
        </w:rPr>
        <w:t>of not performing at or above grade level on the reading portion of the Georgia Milestones Assessment</w:t>
      </w:r>
      <w:r w:rsidR="001129BF" w:rsidRPr="00906934">
        <w:rPr>
          <w:rFonts w:ascii="Times New Roman" w:hAnsi="Times New Roman" w:cs="Times New Roman"/>
        </w:rPr>
        <w:t>s</w:t>
      </w:r>
      <w:r w:rsidR="00FC75A8" w:rsidRPr="00906934">
        <w:rPr>
          <w:rFonts w:ascii="Times New Roman" w:hAnsi="Times New Roman" w:cs="Times New Roman"/>
        </w:rPr>
        <w:t>.</w:t>
      </w:r>
    </w:p>
    <w:p w14:paraId="53A9FE74" w14:textId="7D5B589D" w:rsidR="006D544E" w:rsidRPr="00906934" w:rsidRDefault="00FC75A8" w:rsidP="006D544E">
      <w:pPr>
        <w:jc w:val="center"/>
        <w:rPr>
          <w:rFonts w:ascii="Times New Roman" w:hAnsi="Times New Roman" w:cs="Times New Roman"/>
        </w:rPr>
      </w:pPr>
      <w:r w:rsidRPr="009069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8130A" wp14:editId="59EB58E9">
                <wp:simplePos x="0" y="0"/>
                <wp:positionH relativeFrom="column">
                  <wp:posOffset>2204113</wp:posOffset>
                </wp:positionH>
                <wp:positionV relativeFrom="paragraph">
                  <wp:posOffset>1971040</wp:posOffset>
                </wp:positionV>
                <wp:extent cx="400050" cy="428625"/>
                <wp:effectExtent l="19050" t="19050" r="38100" b="28575"/>
                <wp:wrapNone/>
                <wp:docPr id="14" name="Arrow: U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EEC56" id="Arrow: Up 14" o:spid="_x0000_s1026" type="#_x0000_t68" style="position:absolute;margin-left:173.55pt;margin-top:155.2pt;width:31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" adj="10080" fillcolor="yellow" strokecolor="#1f3763 [1604]" strokeweight="1pt"/>
            </w:pict>
          </mc:Fallback>
        </mc:AlternateContent>
      </w:r>
      <w:r w:rsidR="006D544E" w:rsidRPr="00906934">
        <w:rPr>
          <w:rFonts w:ascii="Times New Roman" w:hAnsi="Times New Roman" w:cs="Times New Roman"/>
          <w:noProof/>
        </w:rPr>
        <w:drawing>
          <wp:inline distT="0" distB="0" distL="0" distR="0" wp14:anchorId="562B7095" wp14:editId="241DB863">
            <wp:extent cx="2905125" cy="2246404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9964" cy="225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0A8F1" w14:textId="77777777" w:rsidR="00FC75A8" w:rsidRPr="00906934" w:rsidRDefault="00FC75A8" w:rsidP="006D544E">
      <w:pPr>
        <w:rPr>
          <w:rFonts w:ascii="Times New Roman" w:hAnsi="Times New Roman" w:cs="Times New Roman"/>
          <w:b/>
        </w:rPr>
      </w:pPr>
    </w:p>
    <w:p w14:paraId="2DD5CD5B" w14:textId="630F87A6" w:rsidR="006D544E" w:rsidRPr="00906934" w:rsidRDefault="006D544E" w:rsidP="001129BF">
      <w:pPr>
        <w:spacing w:line="240" w:lineRule="auto"/>
        <w:rPr>
          <w:rFonts w:ascii="Times New Roman" w:hAnsi="Times New Roman" w:cs="Times New Roman"/>
        </w:rPr>
      </w:pPr>
      <w:r w:rsidRPr="00906934">
        <w:rPr>
          <w:rFonts w:ascii="Times New Roman" w:hAnsi="Times New Roman" w:cs="Times New Roman"/>
          <w:b/>
        </w:rPr>
        <w:t xml:space="preserve">Display </w:t>
      </w:r>
      <w:r w:rsidR="001129BF" w:rsidRPr="00906934">
        <w:rPr>
          <w:rFonts w:ascii="Times New Roman" w:hAnsi="Times New Roman" w:cs="Times New Roman"/>
          <w:b/>
        </w:rPr>
        <w:t>2</w:t>
      </w:r>
      <w:r w:rsidRPr="00906934">
        <w:rPr>
          <w:rFonts w:ascii="Times New Roman" w:hAnsi="Times New Roman" w:cs="Times New Roman"/>
        </w:rPr>
        <w:t xml:space="preserve">: This data </w:t>
      </w:r>
      <w:r w:rsidR="003F209F" w:rsidRPr="00906934">
        <w:rPr>
          <w:rFonts w:ascii="Times New Roman" w:hAnsi="Times New Roman" w:cs="Times New Roman"/>
        </w:rPr>
        <w:t>reflects the</w:t>
      </w:r>
      <w:r w:rsidRPr="00906934">
        <w:rPr>
          <w:rFonts w:ascii="Times New Roman" w:hAnsi="Times New Roman" w:cs="Times New Roman"/>
        </w:rPr>
        <w:t xml:space="preserve"> percentage of </w:t>
      </w:r>
      <w:r w:rsidR="00D3323B" w:rsidRPr="00906934">
        <w:rPr>
          <w:rFonts w:ascii="Times New Roman" w:hAnsi="Times New Roman" w:cs="Times New Roman"/>
        </w:rPr>
        <w:t>Special Education</w:t>
      </w:r>
      <w:r w:rsidRPr="00906934">
        <w:rPr>
          <w:rFonts w:ascii="Times New Roman" w:hAnsi="Times New Roman" w:cs="Times New Roman"/>
        </w:rPr>
        <w:t xml:space="preserve"> students performing in each band on the FastBridge Screening Assessment for English/Language Arts and reading. </w:t>
      </w:r>
      <w:r w:rsidR="00FC75A8" w:rsidRPr="00906934">
        <w:rPr>
          <w:rFonts w:ascii="Times New Roman" w:hAnsi="Times New Roman" w:cs="Times New Roman"/>
        </w:rPr>
        <w:t xml:space="preserve">19/24 or 79% of </w:t>
      </w:r>
      <w:r w:rsidR="001129BF" w:rsidRPr="00906934">
        <w:rPr>
          <w:rFonts w:ascii="Times New Roman" w:hAnsi="Times New Roman" w:cs="Times New Roman"/>
        </w:rPr>
        <w:t>our Special Education students are at a High Risk of not performing at or above grade level on the reading portion of the Georgia Milestones Assessments.</w:t>
      </w:r>
    </w:p>
    <w:p w14:paraId="2A3F4C4C" w14:textId="77777777" w:rsidR="006D544E" w:rsidRPr="00906934" w:rsidRDefault="006D544E" w:rsidP="006D544E">
      <w:pPr>
        <w:rPr>
          <w:rFonts w:ascii="Times New Roman" w:hAnsi="Times New Roman" w:cs="Times New Roman"/>
        </w:rPr>
      </w:pPr>
    </w:p>
    <w:p w14:paraId="5A390FEB" w14:textId="1F508A85" w:rsidR="006D544E" w:rsidRPr="00906934" w:rsidRDefault="001129BF" w:rsidP="006D544E">
      <w:pPr>
        <w:jc w:val="center"/>
        <w:rPr>
          <w:rFonts w:ascii="Times New Roman" w:hAnsi="Times New Roman" w:cs="Times New Roman"/>
        </w:rPr>
      </w:pPr>
      <w:r w:rsidRPr="00906934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14EF2" wp14:editId="5816639C">
                <wp:simplePos x="0" y="0"/>
                <wp:positionH relativeFrom="column">
                  <wp:posOffset>1890073</wp:posOffset>
                </wp:positionH>
                <wp:positionV relativeFrom="paragraph">
                  <wp:posOffset>2321285</wp:posOffset>
                </wp:positionV>
                <wp:extent cx="400050" cy="428625"/>
                <wp:effectExtent l="19050" t="19050" r="38100" b="28575"/>
                <wp:wrapNone/>
                <wp:docPr id="15" name="Arrow: U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5B4C7" id="Arrow: Up 15" o:spid="_x0000_s1026" type="#_x0000_t68" style="position:absolute;margin-left:148.8pt;margin-top:182.8pt;width:31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" adj="10080" fillcolor="yellow" strokecolor="#1f3763 [1604]" strokeweight="1pt"/>
            </w:pict>
          </mc:Fallback>
        </mc:AlternateContent>
      </w:r>
      <w:r w:rsidR="006D544E" w:rsidRPr="00906934">
        <w:rPr>
          <w:rFonts w:ascii="Times New Roman" w:hAnsi="Times New Roman" w:cs="Times New Roman"/>
          <w:noProof/>
        </w:rPr>
        <w:drawing>
          <wp:inline distT="0" distB="0" distL="0" distR="0" wp14:anchorId="09821425" wp14:editId="1BB109E6">
            <wp:extent cx="3889299" cy="27649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5851" cy="27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3F4D6" w14:textId="7600A187" w:rsidR="006D544E" w:rsidRPr="00906934" w:rsidRDefault="006D544E" w:rsidP="001129BF">
      <w:pPr>
        <w:spacing w:line="240" w:lineRule="auto"/>
        <w:rPr>
          <w:rFonts w:ascii="Times New Roman" w:hAnsi="Times New Roman" w:cs="Times New Roman"/>
        </w:rPr>
      </w:pPr>
      <w:r w:rsidRPr="00906934">
        <w:rPr>
          <w:rFonts w:ascii="Times New Roman" w:hAnsi="Times New Roman" w:cs="Times New Roman"/>
          <w:b/>
        </w:rPr>
        <w:t>Display 3</w:t>
      </w:r>
      <w:r w:rsidRPr="00906934">
        <w:rPr>
          <w:rFonts w:ascii="Times New Roman" w:hAnsi="Times New Roman" w:cs="Times New Roman"/>
        </w:rPr>
        <w:t xml:space="preserve">: This data </w:t>
      </w:r>
      <w:r w:rsidR="003F209F" w:rsidRPr="00906934">
        <w:rPr>
          <w:rFonts w:ascii="Times New Roman" w:hAnsi="Times New Roman" w:cs="Times New Roman"/>
        </w:rPr>
        <w:t>reflect</w:t>
      </w:r>
      <w:r w:rsidRPr="00906934">
        <w:rPr>
          <w:rFonts w:ascii="Times New Roman" w:hAnsi="Times New Roman" w:cs="Times New Roman"/>
        </w:rPr>
        <w:t xml:space="preserve">s the percentage of ALL students performing in each band on the FastBridge Screening Assessment for mathematics. </w:t>
      </w:r>
      <w:r w:rsidR="001129BF" w:rsidRPr="00906934">
        <w:rPr>
          <w:rFonts w:ascii="Times New Roman" w:hAnsi="Times New Roman" w:cs="Times New Roman"/>
        </w:rPr>
        <w:t>34% of 153/444  of our students are at a High Risk of not performing at or above grade level on the math portion of the Georgia Milestones Assessments.</w:t>
      </w:r>
    </w:p>
    <w:p w14:paraId="65E70A50" w14:textId="06D04C1F" w:rsidR="006D544E" w:rsidRPr="00906934" w:rsidRDefault="001129BF" w:rsidP="001129BF">
      <w:pPr>
        <w:jc w:val="center"/>
        <w:rPr>
          <w:rFonts w:ascii="Times New Roman" w:hAnsi="Times New Roman" w:cs="Times New Roman"/>
        </w:rPr>
      </w:pPr>
      <w:r w:rsidRPr="009069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4E7EE" wp14:editId="4C0E7F86">
                <wp:simplePos x="0" y="0"/>
                <wp:positionH relativeFrom="column">
                  <wp:posOffset>2124729</wp:posOffset>
                </wp:positionH>
                <wp:positionV relativeFrom="paragraph">
                  <wp:posOffset>2329559</wp:posOffset>
                </wp:positionV>
                <wp:extent cx="400050" cy="428625"/>
                <wp:effectExtent l="19050" t="19050" r="38100" b="28575"/>
                <wp:wrapNone/>
                <wp:docPr id="17" name="Arrow: U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D62C0" id="Arrow: Up 17" o:spid="_x0000_s1026" type="#_x0000_t68" style="position:absolute;margin-left:167.3pt;margin-top:183.45pt;width:31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" adj="10080" fillcolor="yellow" strokecolor="#1f3763 [1604]" strokeweight="1pt"/>
            </w:pict>
          </mc:Fallback>
        </mc:AlternateContent>
      </w:r>
      <w:r w:rsidR="006D544E" w:rsidRPr="00906934">
        <w:rPr>
          <w:rFonts w:ascii="Times New Roman" w:hAnsi="Times New Roman" w:cs="Times New Roman"/>
          <w:noProof/>
        </w:rPr>
        <w:drawing>
          <wp:inline distT="0" distB="0" distL="0" distR="0" wp14:anchorId="4ACFC791" wp14:editId="473744AA">
            <wp:extent cx="3671248" cy="2655939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91754" cy="267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11819" w14:textId="54C0F658" w:rsidR="006D544E" w:rsidRPr="00906934" w:rsidRDefault="006D544E" w:rsidP="001129BF">
      <w:pPr>
        <w:spacing w:line="240" w:lineRule="auto"/>
        <w:rPr>
          <w:rFonts w:ascii="Times New Roman" w:hAnsi="Times New Roman" w:cs="Times New Roman"/>
        </w:rPr>
      </w:pPr>
      <w:r w:rsidRPr="00906934">
        <w:rPr>
          <w:rFonts w:ascii="Times New Roman" w:hAnsi="Times New Roman" w:cs="Times New Roman"/>
          <w:b/>
        </w:rPr>
        <w:t>Display 4</w:t>
      </w:r>
      <w:r w:rsidRPr="00906934">
        <w:rPr>
          <w:rFonts w:ascii="Times New Roman" w:hAnsi="Times New Roman" w:cs="Times New Roman"/>
        </w:rPr>
        <w:t xml:space="preserve">: This data </w:t>
      </w:r>
      <w:r w:rsidR="003F209F" w:rsidRPr="00906934">
        <w:rPr>
          <w:rFonts w:ascii="Times New Roman" w:hAnsi="Times New Roman" w:cs="Times New Roman"/>
        </w:rPr>
        <w:t>reflects</w:t>
      </w:r>
      <w:r w:rsidRPr="00906934">
        <w:rPr>
          <w:rFonts w:ascii="Times New Roman" w:hAnsi="Times New Roman" w:cs="Times New Roman"/>
        </w:rPr>
        <w:t xml:space="preserve"> the percentage of Special Education students performing in each band on the FastBridge Screening Assessment for mathematics.</w:t>
      </w:r>
      <w:r w:rsidR="001129BF" w:rsidRPr="00906934">
        <w:rPr>
          <w:rFonts w:ascii="Times New Roman" w:hAnsi="Times New Roman" w:cs="Times New Roman"/>
        </w:rPr>
        <w:t xml:space="preserve">  74% or 20/27 of our Special Education students at a High Risk of not performing at or above grade level on the math portion of the Georgia Milestones Assessments.</w:t>
      </w:r>
    </w:p>
    <w:sectPr w:rsidR="006D544E" w:rsidRPr="0090693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9FD9D" w14:textId="77777777" w:rsidR="009C4BAA" w:rsidRDefault="009C4BAA" w:rsidP="00B031C6">
      <w:pPr>
        <w:spacing w:after="0" w:line="240" w:lineRule="auto"/>
      </w:pPr>
      <w:r>
        <w:separator/>
      </w:r>
    </w:p>
  </w:endnote>
  <w:endnote w:type="continuationSeparator" w:id="0">
    <w:p w14:paraId="11203D30" w14:textId="77777777" w:rsidR="009C4BAA" w:rsidRDefault="009C4BAA" w:rsidP="00B0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64FDC" w14:textId="13A308E6" w:rsidR="00B031C6" w:rsidRDefault="00B031C6" w:rsidP="00B031C6">
    <w:pPr>
      <w:pStyle w:val="Header"/>
      <w:tabs>
        <w:tab w:val="clear" w:pos="4680"/>
        <w:tab w:val="clear" w:pos="9360"/>
        <w:tab w:val="left" w:pos="3299"/>
        <w:tab w:val="left" w:pos="9143"/>
      </w:tabs>
    </w:pPr>
  </w:p>
  <w:p w14:paraId="4BB08251" w14:textId="33E02E94" w:rsidR="00D17FE5" w:rsidRDefault="00B031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627B8C" wp14:editId="68715831">
              <wp:simplePos x="0" y="0"/>
              <wp:positionH relativeFrom="margin">
                <wp:posOffset>339090</wp:posOffset>
              </wp:positionH>
              <wp:positionV relativeFrom="paragraph">
                <wp:posOffset>100965</wp:posOffset>
              </wp:positionV>
              <wp:extent cx="5725160" cy="3124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516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536F4" w14:textId="3EB07A33" w:rsidR="00B031C6" w:rsidRPr="00736375" w:rsidRDefault="00B031C6" w:rsidP="00B031C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36375">
                            <w:rPr>
                              <w:b/>
                              <w:sz w:val="28"/>
                              <w:szCs w:val="28"/>
                            </w:rPr>
                            <w:t>We are HCMS…where we are Teaching and Learning at the Next Level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27B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.7pt;margin-top:7.95pt;width:450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4MJ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" filled="f" stroked="f">
              <v:textbox>
                <w:txbxContent>
                  <w:p w14:paraId="749536F4" w14:textId="3EB07A33" w:rsidR="00B031C6" w:rsidRPr="00736375" w:rsidRDefault="00B031C6" w:rsidP="00B031C6">
                    <w:pPr>
                      <w:rPr>
                        <w:b/>
                        <w:sz w:val="28"/>
                        <w:szCs w:val="28"/>
                      </w:rPr>
                    </w:pPr>
                    <w:r w:rsidRPr="00736375">
                      <w:rPr>
                        <w:b/>
                        <w:sz w:val="28"/>
                        <w:szCs w:val="28"/>
                      </w:rPr>
                      <w:t>We are HCMS…where we are Teaching and Learning at the Next Level</w:t>
                    </w:r>
                    <w:r>
                      <w:rPr>
                        <w:b/>
                        <w:sz w:val="28"/>
                        <w:szCs w:val="28"/>
                      </w:rPr>
                      <w:t>!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D0CE6" w14:textId="77777777" w:rsidR="009C4BAA" w:rsidRDefault="009C4BAA" w:rsidP="00B031C6">
      <w:pPr>
        <w:spacing w:after="0" w:line="240" w:lineRule="auto"/>
      </w:pPr>
      <w:r>
        <w:separator/>
      </w:r>
    </w:p>
  </w:footnote>
  <w:footnote w:type="continuationSeparator" w:id="0">
    <w:p w14:paraId="6A98B2AB" w14:textId="77777777" w:rsidR="009C4BAA" w:rsidRDefault="009C4BAA" w:rsidP="00B0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897E3" w14:textId="77777777" w:rsidR="002102B7" w:rsidRDefault="002102B7" w:rsidP="002102B7">
    <w:pPr>
      <w:tabs>
        <w:tab w:val="decimal" w:pos="9000"/>
      </w:tabs>
      <w:spacing w:after="0" w:line="240" w:lineRule="auto"/>
      <w:jc w:val="center"/>
      <w:rPr>
        <w:rFonts w:ascii="Bahnschrift SemiCondensed" w:hAnsi="Bahnschrift SemiCondensed"/>
        <w:sz w:val="24"/>
        <w:szCs w:val="5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81F6318" wp14:editId="772958EC">
          <wp:simplePos x="0" y="0"/>
          <wp:positionH relativeFrom="leftMargin">
            <wp:posOffset>214685</wp:posOffset>
          </wp:positionH>
          <wp:positionV relativeFrom="paragraph">
            <wp:posOffset>-364371</wp:posOffset>
          </wp:positionV>
          <wp:extent cx="1017555" cy="1083743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029" cy="1092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454156" wp14:editId="63E82D6C">
              <wp:simplePos x="0" y="0"/>
              <wp:positionH relativeFrom="margin">
                <wp:posOffset>178932</wp:posOffset>
              </wp:positionH>
              <wp:positionV relativeFrom="paragraph">
                <wp:posOffset>-362254</wp:posOffset>
              </wp:positionV>
              <wp:extent cx="6188710" cy="1828800"/>
              <wp:effectExtent l="0" t="0" r="0" b="762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871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1AD8B5" w14:textId="77777777" w:rsidR="002102B7" w:rsidRPr="00895F43" w:rsidRDefault="002102B7" w:rsidP="002102B7">
                          <w:pPr>
                            <w:tabs>
                              <w:tab w:val="decimal" w:pos="9000"/>
                            </w:tabs>
                            <w:spacing w:after="0" w:line="240" w:lineRule="auto"/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B050"/>
                              <w:sz w:val="48"/>
                              <w:szCs w:val="72"/>
                              <w14:textOutline w14:w="12700" w14:cap="flat" w14:cmpd="sng" w14:algn="ctr">
                                <w14:solidFill>
                                  <w14:schemeClr w14:val="accent4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95F43">
                            <w:rPr>
                              <w:rFonts w:ascii="Copperplate Gothic Bold" w:hAnsi="Copperplate Gothic Bold"/>
                              <w:b/>
                              <w:color w:val="00B050"/>
                              <w:sz w:val="48"/>
                              <w:szCs w:val="72"/>
                              <w14:textOutline w14:w="12700" w14:cap="flat" w14:cmpd="sng" w14:algn="ctr">
                                <w14:solidFill>
                                  <w14:schemeClr w14:val="accent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Hapeville Charter Middle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845415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4.1pt;margin-top:-28.5pt;width:487.3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" filled="f" stroked="f">
              <v:textbox style="mso-fit-shape-to-text:t">
                <w:txbxContent>
                  <w:p w14:paraId="7D1AD8B5" w14:textId="77777777" w:rsidR="002102B7" w:rsidRPr="00895F43" w:rsidRDefault="002102B7" w:rsidP="002102B7">
                    <w:pPr>
                      <w:tabs>
                        <w:tab w:val="decimal" w:pos="9000"/>
                      </w:tabs>
                      <w:spacing w:after="0" w:line="240" w:lineRule="auto"/>
                      <w:jc w:val="center"/>
                      <w:rPr>
                        <w:rFonts w:ascii="Copperplate Gothic Bold" w:hAnsi="Copperplate Gothic Bold"/>
                        <w:b/>
                        <w:color w:val="00B050"/>
                        <w:sz w:val="48"/>
                        <w:szCs w:val="72"/>
                        <w14:textOutline w14:w="12700" w14:cap="flat" w14:cmpd="sng" w14:algn="ctr">
                          <w14:solidFill>
                            <w14:schemeClr w14:val="accent4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95F43">
                      <w:rPr>
                        <w:rFonts w:ascii="Copperplate Gothic Bold" w:hAnsi="Copperplate Gothic Bold"/>
                        <w:b/>
                        <w:color w:val="00B050"/>
                        <w:sz w:val="48"/>
                        <w:szCs w:val="72"/>
                        <w14:textOutline w14:w="12700" w14:cap="flat" w14:cmpd="sng" w14:algn="ctr">
                          <w14:solidFill>
                            <w14:schemeClr w14:val="accent4"/>
                          </w14:solidFill>
                          <w14:prstDash w14:val="solid"/>
                          <w14:round/>
                        </w14:textOutline>
                      </w:rPr>
                      <w:t>Hapeville Charter Middle School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237661" wp14:editId="34814187">
              <wp:simplePos x="0" y="0"/>
              <wp:positionH relativeFrom="margin">
                <wp:align>center</wp:align>
              </wp:positionH>
              <wp:positionV relativeFrom="paragraph">
                <wp:posOffset>95885</wp:posOffset>
              </wp:positionV>
              <wp:extent cx="5205730" cy="635"/>
              <wp:effectExtent l="0" t="0" r="33020" b="3746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57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70C8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0;margin-top:7.55pt;width:409.9pt;height: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" strokecolor="#243f60" strokeweight="1.5pt">
              <w10:wrap anchorx="margin"/>
            </v:shape>
          </w:pict>
        </mc:Fallback>
      </mc:AlternateContent>
    </w:r>
  </w:p>
  <w:p w14:paraId="20E783F5" w14:textId="77777777" w:rsidR="002102B7" w:rsidRPr="00895F43" w:rsidRDefault="002102B7" w:rsidP="002102B7">
    <w:pPr>
      <w:tabs>
        <w:tab w:val="decimal" w:pos="9000"/>
      </w:tabs>
      <w:spacing w:after="0" w:line="240" w:lineRule="auto"/>
      <w:jc w:val="center"/>
      <w:rPr>
        <w:rFonts w:ascii="Bahnschrift SemiCondensed" w:hAnsi="Bahnschrift SemiCondensed"/>
        <w:sz w:val="24"/>
        <w:szCs w:val="56"/>
      </w:rPr>
    </w:pPr>
    <w:r>
      <w:rPr>
        <w:rFonts w:ascii="Times New Roman" w:hAnsi="Times New Roman" w:cs="Times New Roman"/>
        <w:b/>
        <w:sz w:val="20"/>
        <w:szCs w:val="20"/>
      </w:rPr>
      <w:t xml:space="preserve">          </w:t>
    </w:r>
    <w:r w:rsidRPr="00A86C0A">
      <w:rPr>
        <w:rFonts w:ascii="Times New Roman" w:hAnsi="Times New Roman" w:cs="Times New Roman"/>
        <w:b/>
        <w:sz w:val="20"/>
        <w:szCs w:val="20"/>
      </w:rPr>
      <w:t>Main Campus</w:t>
    </w:r>
    <w:r w:rsidRPr="00A86C0A">
      <w:rPr>
        <w:rFonts w:ascii="Times New Roman" w:hAnsi="Times New Roman" w:cs="Times New Roman"/>
        <w:sz w:val="20"/>
        <w:szCs w:val="20"/>
      </w:rPr>
      <w:t xml:space="preserve"> - 3535 South Fulton Avenue Hapeville, GA  30354 Phone:  404-767-7730 Fax:  404-767-7706</w:t>
    </w:r>
  </w:p>
  <w:p w14:paraId="6CBE1316" w14:textId="77777777" w:rsidR="002102B7" w:rsidRDefault="002102B7" w:rsidP="002102B7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</w:t>
    </w:r>
    <w:r w:rsidRPr="00A86C0A">
      <w:rPr>
        <w:rFonts w:ascii="Times New Roman" w:hAnsi="Times New Roman" w:cs="Times New Roman"/>
        <w:b/>
        <w:sz w:val="20"/>
        <w:szCs w:val="20"/>
      </w:rPr>
      <w:t>8</w:t>
    </w:r>
    <w:r w:rsidRPr="00A86C0A">
      <w:rPr>
        <w:rFonts w:ascii="Times New Roman" w:hAnsi="Times New Roman" w:cs="Times New Roman"/>
        <w:b/>
        <w:sz w:val="20"/>
        <w:szCs w:val="20"/>
        <w:vertAlign w:val="superscript"/>
      </w:rPr>
      <w:t>th</w:t>
    </w:r>
    <w:r w:rsidRPr="00A86C0A">
      <w:rPr>
        <w:rFonts w:ascii="Times New Roman" w:hAnsi="Times New Roman" w:cs="Times New Roman"/>
        <w:b/>
        <w:sz w:val="20"/>
        <w:szCs w:val="20"/>
      </w:rPr>
      <w:t xml:space="preserve"> Grade Academy -</w:t>
    </w:r>
    <w:r w:rsidRPr="00A86C0A">
      <w:rPr>
        <w:rFonts w:ascii="Times New Roman" w:hAnsi="Times New Roman" w:cs="Times New Roman"/>
        <w:sz w:val="20"/>
        <w:szCs w:val="20"/>
      </w:rPr>
      <w:t xml:space="preserve"> 6045 Buffington Rd College Park, GA 30349 </w:t>
    </w:r>
    <w:r>
      <w:rPr>
        <w:rFonts w:ascii="Times New Roman" w:hAnsi="Times New Roman" w:cs="Times New Roman"/>
        <w:sz w:val="20"/>
        <w:szCs w:val="20"/>
      </w:rPr>
      <w:t>P</w:t>
    </w:r>
    <w:r w:rsidRPr="00A86C0A">
      <w:rPr>
        <w:rFonts w:ascii="Times New Roman" w:hAnsi="Times New Roman" w:cs="Times New Roman"/>
        <w:sz w:val="20"/>
        <w:szCs w:val="20"/>
      </w:rPr>
      <w:t>hone: 404-941-1041 Fax: 404-941-1002</w:t>
    </w:r>
  </w:p>
  <w:p w14:paraId="52EF1EF7" w14:textId="77777777" w:rsidR="002102B7" w:rsidRPr="00A86C0A" w:rsidRDefault="002102B7" w:rsidP="002102B7">
    <w:pPr>
      <w:spacing w:after="0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BBAD29" wp14:editId="03EEE4ED">
              <wp:simplePos x="0" y="0"/>
              <wp:positionH relativeFrom="column">
                <wp:posOffset>337820</wp:posOffset>
              </wp:positionH>
              <wp:positionV relativeFrom="paragraph">
                <wp:posOffset>160020</wp:posOffset>
              </wp:positionV>
              <wp:extent cx="5205730" cy="635"/>
              <wp:effectExtent l="13970" t="10160" r="9525" b="1841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57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D3DC5A" id="Straight Arrow Connector 5" o:spid="_x0000_s1026" type="#_x0000_t32" style="position:absolute;margin-left:26.6pt;margin-top:12.6pt;width:409.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" strokecolor="#243f60" strokeweight="1.5pt"/>
          </w:pict>
        </mc:Fallback>
      </mc:AlternateContent>
    </w:r>
  </w:p>
  <w:p w14:paraId="3A83B9D4" w14:textId="77777777" w:rsidR="002102B7" w:rsidRPr="00A86C0A" w:rsidRDefault="002102B7" w:rsidP="002102B7">
    <w:pPr>
      <w:spacing w:after="0" w:line="240" w:lineRule="auto"/>
      <w:rPr>
        <w:rFonts w:ascii="Times New Roman" w:hAnsi="Times New Roman" w:cs="Times New Roman"/>
        <w:sz w:val="14"/>
        <w:szCs w:val="14"/>
      </w:rPr>
    </w:pPr>
    <w:r w:rsidRPr="00A86C0A">
      <w:rPr>
        <w:rFonts w:ascii="Times New Roman" w:hAnsi="Times New Roman" w:cs="Times New Roman"/>
        <w:sz w:val="14"/>
        <w:szCs w:val="14"/>
      </w:rPr>
      <w:tab/>
    </w:r>
    <w:r w:rsidRPr="00A86C0A">
      <w:rPr>
        <w:rFonts w:ascii="Times New Roman" w:hAnsi="Times New Roman" w:cs="Times New Roman"/>
        <w:sz w:val="14"/>
        <w:szCs w:val="14"/>
      </w:rPr>
      <w:tab/>
    </w:r>
    <w:r w:rsidRPr="00A86C0A">
      <w:rPr>
        <w:rFonts w:ascii="Times New Roman" w:hAnsi="Times New Roman" w:cs="Times New Roman"/>
        <w:sz w:val="14"/>
        <w:szCs w:val="14"/>
      </w:rPr>
      <w:tab/>
    </w:r>
    <w:r w:rsidRPr="00A86C0A">
      <w:rPr>
        <w:rFonts w:ascii="Times New Roman" w:hAnsi="Times New Roman" w:cs="Times New Roman"/>
        <w:sz w:val="14"/>
        <w:szCs w:val="14"/>
      </w:rPr>
      <w:tab/>
    </w:r>
    <w:r w:rsidRPr="00A86C0A">
      <w:rPr>
        <w:rFonts w:ascii="Times New Roman" w:hAnsi="Times New Roman" w:cs="Times New Roman"/>
        <w:sz w:val="14"/>
        <w:szCs w:val="14"/>
      </w:rPr>
      <w:tab/>
    </w:r>
  </w:p>
  <w:p w14:paraId="6A7CDA85" w14:textId="77777777" w:rsidR="002102B7" w:rsidRPr="00A86C0A" w:rsidRDefault="002102B7" w:rsidP="002102B7">
    <w:pPr>
      <w:tabs>
        <w:tab w:val="decimal" w:pos="9000"/>
      </w:tabs>
      <w:spacing w:after="0" w:line="240" w:lineRule="auto"/>
      <w:rPr>
        <w:rFonts w:ascii="Times New Roman" w:hAnsi="Times New Roman" w:cs="Times New Roman"/>
        <w:b/>
        <w:sz w:val="20"/>
        <w:szCs w:val="36"/>
      </w:rPr>
    </w:pPr>
    <w:r>
      <w:rPr>
        <w:rFonts w:ascii="Times New Roman" w:hAnsi="Times New Roman" w:cs="Times New Roman"/>
        <w:sz w:val="20"/>
        <w:szCs w:val="36"/>
      </w:rPr>
      <w:t xml:space="preserve"> </w:t>
    </w:r>
    <w:r w:rsidRPr="00A86C0A">
      <w:rPr>
        <w:rFonts w:ascii="Times New Roman" w:hAnsi="Times New Roman" w:cs="Times New Roman"/>
        <w:b/>
        <w:sz w:val="20"/>
        <w:szCs w:val="36"/>
      </w:rPr>
      <w:t xml:space="preserve">Ms. Stacy Henry                                      </w:t>
    </w:r>
    <w:r>
      <w:rPr>
        <w:rFonts w:ascii="Times New Roman" w:hAnsi="Times New Roman" w:cs="Times New Roman"/>
        <w:b/>
        <w:sz w:val="20"/>
        <w:szCs w:val="36"/>
      </w:rPr>
      <w:t xml:space="preserve">  </w:t>
    </w:r>
    <w:r w:rsidRPr="00A86C0A">
      <w:rPr>
        <w:rFonts w:ascii="Times New Roman" w:hAnsi="Times New Roman" w:cs="Times New Roman"/>
        <w:b/>
        <w:sz w:val="20"/>
        <w:szCs w:val="36"/>
      </w:rPr>
      <w:t xml:space="preserve">      Dr. Audrey Greer                                           Mr. Darrie Nowell</w:t>
    </w:r>
  </w:p>
  <w:p w14:paraId="52D81EB8" w14:textId="77777777" w:rsidR="002102B7" w:rsidRPr="00895F43" w:rsidRDefault="002102B7" w:rsidP="002102B7">
    <w:pPr>
      <w:tabs>
        <w:tab w:val="decimal" w:pos="9000"/>
      </w:tabs>
      <w:spacing w:after="0" w:line="240" w:lineRule="auto"/>
      <w:rPr>
        <w:rFonts w:ascii="Times New Roman" w:hAnsi="Times New Roman" w:cs="Times New Roman"/>
        <w:sz w:val="20"/>
        <w:szCs w:val="36"/>
      </w:rPr>
    </w:pPr>
    <w:r w:rsidRPr="00A86C0A">
      <w:rPr>
        <w:rFonts w:ascii="Times New Roman" w:hAnsi="Times New Roman" w:cs="Times New Roman"/>
        <w:sz w:val="20"/>
        <w:szCs w:val="36"/>
      </w:rPr>
      <w:t xml:space="preserve">Assistant Principal                      </w:t>
    </w:r>
    <w:r>
      <w:rPr>
        <w:rFonts w:ascii="Times New Roman" w:hAnsi="Times New Roman" w:cs="Times New Roman"/>
        <w:sz w:val="20"/>
        <w:szCs w:val="36"/>
      </w:rPr>
      <w:t xml:space="preserve">                         </w:t>
    </w:r>
    <w:r w:rsidRPr="00A86C0A">
      <w:rPr>
        <w:rFonts w:ascii="Times New Roman" w:hAnsi="Times New Roman" w:cs="Times New Roman"/>
        <w:sz w:val="20"/>
        <w:szCs w:val="36"/>
      </w:rPr>
      <w:t xml:space="preserve">    Principal</w:t>
    </w:r>
    <w:r w:rsidRPr="00A86C0A">
      <w:rPr>
        <w:rFonts w:ascii="Times New Roman" w:hAnsi="Times New Roman" w:cs="Times New Roman"/>
        <w:sz w:val="20"/>
        <w:szCs w:val="36"/>
      </w:rPr>
      <w:tab/>
    </w:r>
    <w:r>
      <w:rPr>
        <w:rFonts w:ascii="Times New Roman" w:hAnsi="Times New Roman" w:cs="Times New Roman"/>
        <w:sz w:val="20"/>
        <w:szCs w:val="36"/>
      </w:rPr>
      <w:t xml:space="preserve">       </w:t>
    </w:r>
    <w:r w:rsidRPr="00A86C0A">
      <w:rPr>
        <w:rFonts w:ascii="Times New Roman" w:hAnsi="Times New Roman" w:cs="Times New Roman"/>
        <w:sz w:val="20"/>
        <w:szCs w:val="36"/>
      </w:rPr>
      <w:t>Assistant Principal</w:t>
    </w:r>
  </w:p>
  <w:p w14:paraId="628C4D31" w14:textId="6F15C16B" w:rsidR="00B031C6" w:rsidRPr="00A86C0A" w:rsidRDefault="00B031C6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C1CDF"/>
    <w:multiLevelType w:val="hybridMultilevel"/>
    <w:tmpl w:val="38A6AB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C6"/>
    <w:rsid w:val="00053F0E"/>
    <w:rsid w:val="000746A8"/>
    <w:rsid w:val="001129BF"/>
    <w:rsid w:val="002102B7"/>
    <w:rsid w:val="003F209F"/>
    <w:rsid w:val="004323AA"/>
    <w:rsid w:val="00463D67"/>
    <w:rsid w:val="004E7AF2"/>
    <w:rsid w:val="006B52CD"/>
    <w:rsid w:val="006D544E"/>
    <w:rsid w:val="006E4059"/>
    <w:rsid w:val="007F5B02"/>
    <w:rsid w:val="00895F43"/>
    <w:rsid w:val="00906934"/>
    <w:rsid w:val="009C4BAA"/>
    <w:rsid w:val="009E1272"/>
    <w:rsid w:val="00A86C0A"/>
    <w:rsid w:val="00B031C6"/>
    <w:rsid w:val="00CA6470"/>
    <w:rsid w:val="00D17FE5"/>
    <w:rsid w:val="00D3323B"/>
    <w:rsid w:val="00D47C36"/>
    <w:rsid w:val="00EC5591"/>
    <w:rsid w:val="00F6482A"/>
    <w:rsid w:val="00FC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BD209"/>
  <w15:chartTrackingRefBased/>
  <w15:docId w15:val="{C1BEFDAF-F0DF-4B5C-9A5C-F664AA72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1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5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03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C6"/>
  </w:style>
  <w:style w:type="paragraph" w:styleId="Footer">
    <w:name w:val="footer"/>
    <w:basedOn w:val="Normal"/>
    <w:link w:val="FooterChar"/>
    <w:uiPriority w:val="99"/>
    <w:unhideWhenUsed/>
    <w:rsid w:val="00B0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C6"/>
  </w:style>
  <w:style w:type="character" w:customStyle="1" w:styleId="Heading2Char">
    <w:name w:val="Heading 2 Char"/>
    <w:basedOn w:val="DefaultParagraphFont"/>
    <w:link w:val="Heading2"/>
    <w:uiPriority w:val="9"/>
    <w:rsid w:val="00B031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031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1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F5B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F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B0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Greer</dc:creator>
  <cp:keywords/>
  <dc:description/>
  <cp:lastModifiedBy>Audrey Greer</cp:lastModifiedBy>
  <cp:revision>2</cp:revision>
  <dcterms:created xsi:type="dcterms:W3CDTF">2018-09-17T14:40:00Z</dcterms:created>
  <dcterms:modified xsi:type="dcterms:W3CDTF">2018-09-17T14:40:00Z</dcterms:modified>
</cp:coreProperties>
</file>