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b w:val="1"/>
          <w:color w:val="222222"/>
          <w:highlight w:val="white"/>
        </w:rPr>
      </w:pPr>
      <w:r w:rsidDel="00000000" w:rsidR="00000000" w:rsidRPr="00000000">
        <w:rPr>
          <w:b w:val="1"/>
          <w:color w:val="222222"/>
          <w:highlight w:val="white"/>
          <w:rtl w:val="0"/>
        </w:rPr>
        <w:t xml:space="preserve">Principal’s Report May 16, 2022</w:t>
      </w:r>
    </w:p>
    <w:p w:rsidR="00000000" w:rsidDel="00000000" w:rsidP="00000000" w:rsidRDefault="00000000" w:rsidRPr="00000000" w14:paraId="00000002">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Charter Goals</w:t>
      </w:r>
    </w:p>
    <w:p w:rsidR="00000000" w:rsidDel="00000000" w:rsidP="00000000" w:rsidRDefault="00000000" w:rsidRPr="00000000" w14:paraId="00000003">
      <w:pPr>
        <w:pageBreakBefore w:val="0"/>
        <w:spacing w:line="240" w:lineRule="auto"/>
        <w:rPr>
          <w:highlight w:val="white"/>
        </w:rPr>
      </w:pPr>
      <w:r w:rsidDel="00000000" w:rsidR="00000000" w:rsidRPr="00000000">
        <w:rPr>
          <w:b w:val="1"/>
          <w:highlight w:val="white"/>
          <w:rtl w:val="0"/>
        </w:rPr>
        <w:t xml:space="preserve">Goal #1</w:t>
      </w:r>
      <w:r w:rsidDel="00000000" w:rsidR="00000000" w:rsidRPr="00000000">
        <w:rPr>
          <w:highlight w:val="white"/>
          <w:rtl w:val="0"/>
        </w:rPr>
        <w:t xml:space="preserve"> Show an annual increase in the percentage of graduates that are college and career ready as defined by the state.</w:t>
      </w:r>
    </w:p>
    <w:p w:rsidR="00000000" w:rsidDel="00000000" w:rsidP="00000000" w:rsidRDefault="00000000" w:rsidRPr="00000000" w14:paraId="00000004">
      <w:pPr>
        <w:pageBreakBefore w:val="0"/>
        <w:spacing w:line="240" w:lineRule="auto"/>
        <w:rPr>
          <w:highlight w:val="white"/>
        </w:rPr>
      </w:pPr>
      <w:r w:rsidDel="00000000" w:rsidR="00000000" w:rsidRPr="00000000">
        <w:rPr>
          <w:b w:val="1"/>
          <w:highlight w:val="white"/>
          <w:rtl w:val="0"/>
        </w:rPr>
        <w:t xml:space="preserve">Goal #2</w:t>
      </w:r>
      <w:r w:rsidDel="00000000" w:rsidR="00000000" w:rsidRPr="00000000">
        <w:rPr>
          <w:highlight w:val="white"/>
          <w:rtl w:val="0"/>
        </w:rPr>
        <w:t xml:space="preserve"> Show an annual increase in student participation in additional rigorous coursework through positive relationships, community-building activities, family engagement, and student support.</w:t>
      </w:r>
    </w:p>
    <w:p w:rsidR="00000000" w:rsidDel="00000000" w:rsidP="00000000" w:rsidRDefault="00000000" w:rsidRPr="00000000" w14:paraId="00000005">
      <w:pPr>
        <w:pageBreakBefore w:val="0"/>
        <w:spacing w:line="240" w:lineRule="auto"/>
        <w:rPr/>
      </w:pPr>
      <w:r w:rsidDel="00000000" w:rsidR="00000000" w:rsidRPr="00000000">
        <w:rPr>
          <w:b w:val="1"/>
          <w:rtl w:val="0"/>
        </w:rPr>
        <w:t xml:space="preserve">Goal #3</w:t>
      </w:r>
      <w:r w:rsidDel="00000000" w:rsidR="00000000" w:rsidRPr="00000000">
        <w:rPr>
          <w:rtl w:val="0"/>
        </w:rPr>
        <w:t xml:space="preserve"> Show an annual decrease in the achievement gap for historically underachieving populations (SPED, ELL, socio-economically disadvantaged, and minority students).</w:t>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color w:val="222222"/>
          <w:highlight w:val="white"/>
        </w:rPr>
      </w:pPr>
      <w:r w:rsidDel="00000000" w:rsidR="00000000" w:rsidRPr="00000000">
        <w:rPr>
          <w:b w:val="1"/>
          <w:color w:val="222222"/>
          <w:highlight w:val="white"/>
          <w:u w:val="single"/>
          <w:rtl w:val="0"/>
        </w:rPr>
        <w:t xml:space="preserve">Academics/School Update of Events</w:t>
      </w:r>
      <w:r w:rsidDel="00000000" w:rsidR="00000000" w:rsidRPr="00000000">
        <w:rPr>
          <w:rtl w:val="0"/>
        </w:rPr>
      </w:r>
    </w:p>
    <w:p w:rsidR="00000000" w:rsidDel="00000000" w:rsidP="00000000" w:rsidRDefault="00000000" w:rsidRPr="00000000" w14:paraId="00000008">
      <w:pPr>
        <w:pageBreakBefore w:val="0"/>
        <w:spacing w:line="240" w:lineRule="auto"/>
        <w:rPr>
          <w:b w:val="1"/>
          <w:color w:val="222222"/>
          <w:highlight w:val="white"/>
        </w:rPr>
      </w:pPr>
      <w:r w:rsidDel="00000000" w:rsidR="00000000" w:rsidRPr="00000000">
        <w:rPr>
          <w:rtl w:val="0"/>
        </w:rPr>
      </w:r>
    </w:p>
    <w:p w:rsidR="00000000" w:rsidDel="00000000" w:rsidP="00000000" w:rsidRDefault="00000000" w:rsidRPr="00000000" w14:paraId="00000009">
      <w:pPr>
        <w:pageBreakBefore w:val="0"/>
        <w:spacing w:line="240" w:lineRule="auto"/>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Prom- The Grand Gala</w:t>
      </w:r>
    </w:p>
    <w:p w:rsidR="00000000" w:rsidDel="00000000" w:rsidP="00000000" w:rsidRDefault="00000000" w:rsidRPr="00000000" w14:paraId="0000000A">
      <w:pPr>
        <w:pageBreakBefore w:val="0"/>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This was our first normal Prom in three years. We had over 500 students attend (517+), which is the most ever. The students looked great and appeared to have a great time. Congratulations to Mrs. Quinn, the Prom Advisor, and her two assistants, Mrs. Barksdale and  </w:t>
      </w:r>
    </w:p>
    <w:p w:rsidR="00000000" w:rsidDel="00000000" w:rsidP="00000000" w:rsidRDefault="00000000" w:rsidRPr="00000000" w14:paraId="0000000C">
      <w:pPr>
        <w:pageBreakBefore w:val="0"/>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Band Program</w:t>
      </w:r>
    </w:p>
    <w:p w:rsidR="00000000" w:rsidDel="00000000" w:rsidP="00000000" w:rsidRDefault="00000000" w:rsidRPr="00000000" w14:paraId="0000000E">
      <w:pPr>
        <w:pageBreakBefore w:val="0"/>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F">
      <w:pPr>
        <w:pageBreakBefore w:val="0"/>
        <w:spacing w:line="240" w:lineRule="auto"/>
        <w:rPr>
          <w:color w:val="222222"/>
          <w:highlight w:val="white"/>
        </w:rPr>
      </w:pPr>
      <w:r w:rsidDel="00000000" w:rsidR="00000000" w:rsidRPr="00000000">
        <w:rPr>
          <w:rFonts w:ascii="Calibri" w:cs="Calibri" w:eastAsia="Calibri" w:hAnsi="Calibri"/>
          <w:color w:val="222222"/>
          <w:sz w:val="24"/>
          <w:szCs w:val="24"/>
          <w:highlight w:val="white"/>
          <w:rtl w:val="0"/>
        </w:rPr>
        <w:t xml:space="preserve">The South Carolina Band Directors Association formally announced that the JICHS band program has earned the Concert Achievement Award for this school year.  The Concert Achievement Award is the highest achievement for band programs in South Carolina.  To earn this award, you must have demonstrated a high level of proficiency in all areas of your program.  Points were earned through your success in Region and </w:t>
      </w:r>
      <w:r w:rsidDel="00000000" w:rsidR="00000000" w:rsidRPr="00000000">
        <w:rPr>
          <w:rtl w:val="0"/>
        </w:rPr>
      </w:r>
    </w:p>
    <w:p w:rsidR="00000000" w:rsidDel="00000000" w:rsidP="00000000" w:rsidRDefault="00000000" w:rsidRPr="00000000" w14:paraId="00000010">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Last week was Teacher, which concluded with our 2nd annual Mental Health Fair. Thank you to Ms. Richardson, Mrs. David, Mrs. Gallgher, Ms. Singleton, and Mrs. Hamilton for all their hard work in making it a special week. Mrs. Ahrens and her crew (SPED Department, Scruggs, and Johnson) planned the Mental Health Fair.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222222"/>
          <w:highlight w:val="white"/>
        </w:rPr>
      </w:pPr>
      <w:hyperlink r:id="rId6">
        <w:r w:rsidDel="00000000" w:rsidR="00000000" w:rsidRPr="00000000">
          <w:rPr>
            <w:b w:val="1"/>
            <w:color w:val="1155cc"/>
            <w:u w:val="single"/>
            <w:rtl w:val="0"/>
          </w:rPr>
          <w:t xml:space="preserve">2022 Teacher and Staff Appreciation Week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5">
      <w:pPr>
        <w:pageBreakBefore w:val="0"/>
        <w:spacing w:line="240" w:lineRule="auto"/>
        <w:rPr>
          <w:b w:val="1"/>
          <w:color w:val="222222"/>
          <w:highlight w:val="white"/>
        </w:rPr>
      </w:pPr>
      <w:r w:rsidDel="00000000" w:rsidR="00000000" w:rsidRPr="00000000">
        <w:rPr>
          <w:b w:val="1"/>
          <w:color w:val="222222"/>
          <w:highlight w:val="white"/>
          <w:rtl w:val="0"/>
        </w:rPr>
        <w:t xml:space="preserve">Senior Week</w:t>
      </w:r>
    </w:p>
    <w:p w:rsidR="00000000" w:rsidDel="00000000" w:rsidP="00000000" w:rsidRDefault="00000000" w:rsidRPr="00000000" w14:paraId="00000016">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Below is a list of events the School Spirit Committee has planned. </w:t>
      </w:r>
    </w:p>
    <w:p w:rsidR="00000000" w:rsidDel="00000000" w:rsidP="00000000" w:rsidRDefault="00000000" w:rsidRPr="00000000" w14:paraId="00000018">
      <w:pPr>
        <w:shd w:fill="ffffff" w:val="clear"/>
        <w:rPr>
          <w:rFonts w:ascii="Comic Sans MS" w:cs="Comic Sans MS" w:eastAsia="Comic Sans MS" w:hAnsi="Comic Sans MS"/>
          <w:color w:val="222222"/>
        </w:rPr>
      </w:pPr>
      <w:r w:rsidDel="00000000" w:rsidR="00000000" w:rsidRPr="00000000">
        <w:rPr>
          <w:rtl w:val="0"/>
        </w:rPr>
      </w:r>
    </w:p>
    <w:p w:rsidR="00000000" w:rsidDel="00000000" w:rsidP="00000000" w:rsidRDefault="00000000" w:rsidRPr="00000000" w14:paraId="00000019">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Monday - Introducing the senior advice wall </w:t>
      </w:r>
    </w:p>
    <w:p w:rsidR="00000000" w:rsidDel="00000000" w:rsidP="00000000" w:rsidRDefault="00000000" w:rsidRPr="00000000" w14:paraId="0000001A">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Tuesday - Sunrise Breakfast in the student parking lot 7:15-8:15</w:t>
      </w:r>
    </w:p>
    <w:p w:rsidR="00000000" w:rsidDel="00000000" w:rsidP="00000000" w:rsidRDefault="00000000" w:rsidRPr="00000000" w14:paraId="0000001B">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Wednesday - Senior vs Faculty basketball game during CREW/XC State Champ Ring presentation</w:t>
      </w:r>
    </w:p>
    <w:p w:rsidR="00000000" w:rsidDel="00000000" w:rsidP="00000000" w:rsidRDefault="00000000" w:rsidRPr="00000000" w14:paraId="0000001C">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Thursday - Seniors will wear their decorated crowns as well as shirts for their college/career path </w:t>
      </w:r>
    </w:p>
    <w:p w:rsidR="00000000" w:rsidDel="00000000" w:rsidP="00000000" w:rsidRDefault="00000000" w:rsidRPr="00000000" w14:paraId="0000001D">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Friday - Senior Picnic </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pPr>
      <w:r w:rsidDel="00000000" w:rsidR="00000000" w:rsidRPr="00000000">
        <w:rPr>
          <w:highlight w:val="white"/>
          <w:rtl w:val="0"/>
        </w:rPr>
        <w:t xml:space="preserve">Senior exams begin on May 16, and Underclassman exams start on May 25. Teachers, please call the parents of any student that is in danger of failing, especially seniors. Proverb- an ounce of prevention is worth a pound of cure.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highlight w:val="white"/>
          <w:rtl w:val="0"/>
        </w:rPr>
        <w:t xml:space="preserve">Teachers of seniors, please be on the outlook for the dreaded virus that is more contagious than the Omicron variant, Senioritis. We have test kits in the Clinic if you need some, or you can use the home test. The home test is very simple- are they senior, and is it spring? If you answered yes to both questions, your senior is positive for Senioritis. We will post the number of positive cases on our Senioritis Dashboard.</w:t>
      </w:r>
      <w:r w:rsidDel="00000000" w:rsidR="00000000" w:rsidRPr="00000000">
        <w:rPr>
          <w:rtl w:val="0"/>
        </w:rPr>
      </w:r>
    </w:p>
    <w:p w:rsidR="00000000" w:rsidDel="00000000" w:rsidP="00000000" w:rsidRDefault="00000000" w:rsidRPr="00000000" w14:paraId="00000022">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drawing>
          <wp:inline distB="114300" distT="114300" distL="114300" distR="114300">
            <wp:extent cx="3069259" cy="215588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69259" cy="2155887"/>
                    </a:xfrm>
                    <a:prstGeom prst="rect"/>
                    <a:ln/>
                  </pic:spPr>
                </pic:pic>
              </a:graphicData>
            </a:graphic>
          </wp:inline>
        </w:drawing>
      </w:r>
      <w:r w:rsidDel="00000000" w:rsidR="00000000" w:rsidRPr="00000000">
        <w:rPr/>
        <w:drawing>
          <wp:inline distB="114300" distT="114300" distL="114300" distR="114300">
            <wp:extent cx="3538538" cy="2132686"/>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38538" cy="2132686"/>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25">
      <w:pPr>
        <w:pageBreakBefore w:val="0"/>
        <w:spacing w:line="240" w:lineRule="auto"/>
        <w:rPr>
          <w:b w:val="1"/>
          <w:color w:val="222222"/>
          <w:highlight w:val="white"/>
        </w:rPr>
      </w:pPr>
      <w:r w:rsidDel="00000000" w:rsidR="00000000" w:rsidRPr="00000000">
        <w:rPr>
          <w:b w:val="1"/>
          <w:color w:val="222222"/>
          <w:highlight w:val="white"/>
          <w:rtl w:val="0"/>
        </w:rPr>
        <w:t xml:space="preserve">School Choice</w:t>
      </w:r>
    </w:p>
    <w:p w:rsidR="00000000" w:rsidDel="00000000" w:rsidP="00000000" w:rsidRDefault="00000000" w:rsidRPr="00000000" w14:paraId="00000026">
      <w:pPr>
        <w:pageBreakBefore w:val="0"/>
        <w:spacing w:line="240" w:lineRule="auto"/>
        <w:rPr>
          <w:color w:val="222222"/>
          <w:highlight w:val="white"/>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200"/>
        <w:gridCol w:w="1200"/>
        <w:gridCol w:w="1200"/>
        <w:gridCol w:w="1200"/>
        <w:gridCol w:w="1200"/>
        <w:gridCol w:w="1200"/>
        <w:gridCol w:w="1200"/>
        <w:gridCol w:w="1200"/>
        <w:tblGridChange w:id="0">
          <w:tblGrid>
            <w:gridCol w:w="1200"/>
            <w:gridCol w:w="1200"/>
            <w:gridCol w:w="1200"/>
            <w:gridCol w:w="1200"/>
            <w:gridCol w:w="1200"/>
            <w:gridCol w:w="1200"/>
            <w:gridCol w:w="1200"/>
            <w:gridCol w:w="1200"/>
            <w:gridCol w:w="1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JICHS In-house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CRMS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Buist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Haut Gap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Murray LaSaine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Orange Grove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1st Choice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Apps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Totals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460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480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11th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422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343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color w:val="222222"/>
                <w:highlight w:val="white"/>
              </w:rPr>
            </w:pPr>
            <w:r w:rsidDel="00000000" w:rsidR="00000000" w:rsidRPr="00000000">
              <w:rPr>
                <w:color w:val="222222"/>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352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1714</w:t>
            </w:r>
          </w:p>
        </w:tc>
      </w:tr>
    </w:tbl>
    <w:p w:rsidR="00000000" w:rsidDel="00000000" w:rsidP="00000000" w:rsidRDefault="00000000" w:rsidRPr="00000000" w14:paraId="0000005E">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5F">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60">
      <w:pPr>
        <w:pageBreakBefore w:val="0"/>
        <w:spacing w:line="240" w:lineRule="auto"/>
        <w:rPr>
          <w:color w:val="222222"/>
          <w:highlight w:val="white"/>
        </w:rPr>
      </w:pPr>
      <w:r w:rsidDel="00000000" w:rsidR="00000000" w:rsidRPr="00000000">
        <w:rPr>
          <w:b w:val="1"/>
          <w:color w:val="222222"/>
          <w:highlight w:val="white"/>
          <w:u w:val="single"/>
          <w:rtl w:val="0"/>
        </w:rPr>
        <w:t xml:space="preserve">Enrollment Update</w:t>
      </w:r>
      <w:r w:rsidDel="00000000" w:rsidR="00000000" w:rsidRPr="00000000">
        <w:rPr>
          <w:color w:val="222222"/>
          <w:highlight w:val="white"/>
          <w:rtl w:val="0"/>
        </w:rPr>
        <w:t xml:space="preserve"> </w:t>
      </w:r>
    </w:p>
    <w:tbl>
      <w:tblPr>
        <w:tblStyle w:val="Table2"/>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1530"/>
        <w:gridCol w:w="1395"/>
        <w:gridCol w:w="1545"/>
        <w:gridCol w:w="1365"/>
        <w:gridCol w:w="1590"/>
        <w:tblGridChange w:id="0">
          <w:tblGrid>
            <w:gridCol w:w="1590"/>
            <w:gridCol w:w="1530"/>
            <w:gridCol w:w="1395"/>
            <w:gridCol w:w="1545"/>
            <w:gridCol w:w="1365"/>
            <w:gridCol w:w="1590"/>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spacing w:line="240" w:lineRule="auto"/>
              <w:ind w:left="100" w:firstLine="0"/>
              <w:rPr>
                <w:b w:val="1"/>
                <w:color w:val="222222"/>
                <w:highlight w:val="white"/>
              </w:rPr>
            </w:pPr>
            <w:r w:rsidDel="00000000" w:rsidR="00000000" w:rsidRPr="00000000">
              <w:rPr>
                <w:b w:val="1"/>
                <w:color w:val="222222"/>
                <w:highlight w:val="white"/>
                <w:rtl w:val="0"/>
              </w:rPr>
              <w:t xml:space="preserve">Grade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10th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11th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12th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spacing w:line="240" w:lineRule="auto"/>
              <w:ind w:left="100" w:firstLine="0"/>
              <w:jc w:val="center"/>
              <w:rPr>
                <w:b w:val="1"/>
                <w:color w:val="222222"/>
                <w:highlight w:val="white"/>
              </w:rPr>
            </w:pPr>
            <w:r w:rsidDel="00000000" w:rsidR="00000000" w:rsidRPr="00000000">
              <w:rPr>
                <w:b w:val="1"/>
                <w:color w:val="222222"/>
                <w:highlight w:val="white"/>
                <w:rtl w:val="0"/>
              </w:rPr>
              <w:t xml:space="preserve">9-12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line="240" w:lineRule="auto"/>
              <w:ind w:left="100" w:firstLine="0"/>
              <w:rPr>
                <w:color w:val="222222"/>
                <w:highlight w:val="white"/>
              </w:rPr>
            </w:pPr>
            <w:r w:rsidDel="00000000" w:rsidR="00000000" w:rsidRPr="00000000">
              <w:rPr>
                <w:color w:val="222222"/>
                <w:highlight w:val="white"/>
                <w:rtl w:val="0"/>
              </w:rPr>
              <w:t xml:space="preserve">6/11/2021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1549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ageBreakBefore w:val="0"/>
              <w:spacing w:line="240" w:lineRule="auto"/>
              <w:ind w:left="100" w:firstLine="0"/>
              <w:rPr>
                <w:color w:val="222222"/>
                <w:highlight w:val="white"/>
              </w:rPr>
            </w:pPr>
            <w:r w:rsidDel="00000000" w:rsidR="00000000" w:rsidRPr="00000000">
              <w:rPr>
                <w:color w:val="222222"/>
                <w:highlight w:val="white"/>
                <w:rtl w:val="0"/>
              </w:rPr>
              <w:t xml:space="preserve">8/11/2021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509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1716</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pageBreakBefore w:val="0"/>
              <w:spacing w:line="240" w:lineRule="auto"/>
              <w:ind w:left="100" w:firstLine="0"/>
              <w:rPr>
                <w:color w:val="222222"/>
                <w:highlight w:val="white"/>
              </w:rPr>
            </w:pPr>
            <w:r w:rsidDel="00000000" w:rsidR="00000000" w:rsidRPr="00000000">
              <w:rPr>
                <w:color w:val="222222"/>
                <w:highlight w:val="white"/>
                <w:rtl w:val="0"/>
              </w:rPr>
              <w:t xml:space="preserve">9/17/2021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482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1632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spacing w:line="240" w:lineRule="auto"/>
              <w:ind w:left="100" w:firstLine="0"/>
              <w:rPr>
                <w:color w:val="222222"/>
                <w:highlight w:val="white"/>
              </w:rPr>
            </w:pPr>
            <w:r w:rsidDel="00000000" w:rsidR="00000000" w:rsidRPr="00000000">
              <w:rPr>
                <w:color w:val="222222"/>
                <w:highlight w:val="white"/>
                <w:rtl w:val="0"/>
              </w:rPr>
              <w:t xml:space="preserve">10/15/2021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1614</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ageBreakBefore w:val="0"/>
              <w:spacing w:line="240" w:lineRule="auto"/>
              <w:ind w:left="100" w:firstLine="0"/>
              <w:rPr>
                <w:color w:val="222222"/>
                <w:highlight w:val="white"/>
              </w:rPr>
            </w:pPr>
            <w:r w:rsidDel="00000000" w:rsidR="00000000" w:rsidRPr="00000000">
              <w:rPr>
                <w:color w:val="222222"/>
                <w:highlight w:val="white"/>
                <w:rtl w:val="0"/>
              </w:rPr>
              <w:t xml:space="preserve">11/08/2021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1604</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ageBreakBefore w:val="0"/>
              <w:spacing w:line="240" w:lineRule="auto"/>
              <w:ind w:left="100" w:firstLine="0"/>
              <w:rPr>
                <w:color w:val="222222"/>
                <w:highlight w:val="white"/>
              </w:rPr>
            </w:pPr>
            <w:r w:rsidDel="00000000" w:rsidR="00000000" w:rsidRPr="00000000">
              <w:rPr>
                <w:color w:val="222222"/>
                <w:highlight w:val="white"/>
                <w:rtl w:val="0"/>
              </w:rPr>
              <w:t xml:space="preserve">12/10/2021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1589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pageBreakBefore w:val="0"/>
              <w:spacing w:line="240" w:lineRule="auto"/>
              <w:ind w:left="100" w:firstLine="0"/>
              <w:rPr>
                <w:color w:val="222222"/>
                <w:highlight w:val="white"/>
              </w:rPr>
            </w:pPr>
            <w:r w:rsidDel="00000000" w:rsidR="00000000" w:rsidRPr="00000000">
              <w:rPr>
                <w:color w:val="222222"/>
                <w:highlight w:val="white"/>
                <w:rtl w:val="0"/>
              </w:rPr>
              <w:t xml:space="preserve">1/29/2022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1591</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pageBreakBefore w:val="0"/>
              <w:spacing w:line="240" w:lineRule="auto"/>
              <w:ind w:left="100" w:firstLine="0"/>
              <w:rPr>
                <w:color w:val="222222"/>
                <w:highlight w:val="white"/>
              </w:rPr>
            </w:pPr>
            <w:r w:rsidDel="00000000" w:rsidR="00000000" w:rsidRPr="00000000">
              <w:rPr>
                <w:color w:val="222222"/>
                <w:highlight w:val="white"/>
                <w:rtl w:val="0"/>
              </w:rPr>
              <w:t xml:space="preserve">2/25/2022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1571</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pageBreakBefore w:val="0"/>
              <w:spacing w:line="240" w:lineRule="auto"/>
              <w:ind w:left="100" w:firstLine="0"/>
              <w:rPr>
                <w:color w:val="222222"/>
                <w:highlight w:val="white"/>
              </w:rPr>
            </w:pPr>
            <w:r w:rsidDel="00000000" w:rsidR="00000000" w:rsidRPr="00000000">
              <w:rPr>
                <w:color w:val="222222"/>
                <w:highlight w:val="white"/>
                <w:rtl w:val="0"/>
              </w:rPr>
              <w:t xml:space="preserve">3/15/2022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1572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pageBreakBefore w:val="0"/>
              <w:spacing w:line="240" w:lineRule="auto"/>
              <w:ind w:left="100" w:firstLine="0"/>
              <w:rPr>
                <w:color w:val="222222"/>
                <w:highlight w:val="white"/>
              </w:rPr>
            </w:pPr>
            <w:r w:rsidDel="00000000" w:rsidR="00000000" w:rsidRPr="00000000">
              <w:rPr>
                <w:color w:val="222222"/>
                <w:highlight w:val="white"/>
                <w:rtl w:val="0"/>
              </w:rPr>
              <w:t xml:space="preserve">4/18/2022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406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361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pageBreakBefore w:val="0"/>
              <w:spacing w:line="240" w:lineRule="auto"/>
              <w:ind w:left="100" w:firstLine="0"/>
              <w:jc w:val="center"/>
              <w:rPr>
                <w:color w:val="222222"/>
                <w:highlight w:val="white"/>
              </w:rPr>
            </w:pPr>
            <w:r w:rsidDel="00000000" w:rsidR="00000000" w:rsidRPr="00000000">
              <w:rPr>
                <w:color w:val="222222"/>
                <w:highlight w:val="white"/>
                <w:rtl w:val="0"/>
              </w:rPr>
              <w:t xml:space="preserve">1566</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pageBreakBefore w:val="0"/>
              <w:spacing w:line="240" w:lineRule="auto"/>
              <w:ind w:left="100" w:firstLine="0"/>
              <w:rPr>
                <w:color w:val="222222"/>
                <w:highlight w:val="white"/>
              </w:rPr>
            </w:pPr>
            <w:r w:rsidDel="00000000" w:rsidR="00000000" w:rsidRPr="00000000">
              <w:rPr>
                <w:color w:val="222222"/>
                <w:highlight w:val="white"/>
                <w:rtl w:val="0"/>
              </w:rPr>
              <w:t xml:space="preserve">5/16/2022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pageBreakBefore w:val="0"/>
              <w:spacing w:line="240" w:lineRule="auto"/>
              <w:ind w:left="100" w:firstLine="0"/>
              <w:jc w:val="center"/>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pageBreakBefore w:val="0"/>
              <w:spacing w:line="240" w:lineRule="auto"/>
              <w:ind w:left="100" w:firstLine="0"/>
              <w:jc w:val="center"/>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pageBreakBefore w:val="0"/>
              <w:spacing w:line="240" w:lineRule="auto"/>
              <w:ind w:left="100" w:firstLine="0"/>
              <w:jc w:val="center"/>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pageBreakBefore w:val="0"/>
              <w:spacing w:line="240" w:lineRule="auto"/>
              <w:ind w:left="100" w:firstLine="0"/>
              <w:jc w:val="center"/>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pageBreakBefore w:val="0"/>
              <w:spacing w:line="240" w:lineRule="auto"/>
              <w:ind w:left="100" w:firstLine="0"/>
              <w:jc w:val="center"/>
              <w:rPr>
                <w:color w:val="222222"/>
                <w:highlight w:val="white"/>
              </w:rPr>
            </w:pPr>
            <w:r w:rsidDel="00000000" w:rsidR="00000000" w:rsidRPr="00000000">
              <w:rPr>
                <w:rtl w:val="0"/>
              </w:rPr>
            </w:r>
          </w:p>
        </w:tc>
      </w:tr>
    </w:tbl>
    <w:p w:rsidR="00000000" w:rsidDel="00000000" w:rsidP="00000000" w:rsidRDefault="00000000" w:rsidRPr="00000000" w14:paraId="000000A9">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AA">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AB">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2021-22 Enrollment Projections</w:t>
      </w:r>
    </w:p>
    <w:p w:rsidR="00000000" w:rsidDel="00000000" w:rsidP="00000000" w:rsidRDefault="00000000" w:rsidRPr="00000000" w14:paraId="000000AC">
      <w:pPr>
        <w:pageBreakBefore w:val="0"/>
        <w:spacing w:line="240" w:lineRule="auto"/>
        <w:rPr>
          <w:b w:val="1"/>
          <w:color w:val="222222"/>
          <w:highlight w:val="white"/>
          <w:u w:val="single"/>
        </w:rPr>
      </w:pPr>
      <w:r w:rsidDel="00000000" w:rsidR="00000000" w:rsidRPr="00000000">
        <w:rPr>
          <w:rtl w:val="0"/>
        </w:rPr>
      </w:r>
    </w:p>
    <w:tbl>
      <w:tblPr>
        <w:tblStyle w:val="Table3"/>
        <w:tblW w:w="817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1500"/>
        <w:gridCol w:w="1500"/>
        <w:gridCol w:w="1500"/>
        <w:gridCol w:w="1500"/>
        <w:tblGridChange w:id="0">
          <w:tblGrid>
            <w:gridCol w:w="2175"/>
            <w:gridCol w:w="1500"/>
            <w:gridCol w:w="1500"/>
            <w:gridCol w:w="1500"/>
            <w:gridCol w:w="1500"/>
          </w:tblGrid>
        </w:tblGridChange>
      </w:tblGrid>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pPr>
            <w:r w:rsidDel="00000000" w:rsidR="00000000" w:rsidRPr="00000000">
              <w:rPr>
                <w:rtl w:val="0"/>
              </w:rPr>
              <w:t xml:space="preserve">Enrollment As of </w:t>
            </w: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rtl w:val="0"/>
              </w:rPr>
              <w:t xml:space="preserve">01/2022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center"/>
              <w:rPr/>
            </w:pPr>
            <w:r w:rsidDel="00000000" w:rsidR="00000000" w:rsidRPr="00000000">
              <w:rPr>
                <w:rtl w:val="0"/>
              </w:rPr>
              <w:t xml:space="preserve">9TH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center"/>
              <w:rPr/>
            </w:pPr>
            <w:r w:rsidDel="00000000" w:rsidR="00000000" w:rsidRPr="00000000">
              <w:rPr>
                <w:rtl w:val="0"/>
              </w:rPr>
              <w:t xml:space="preserve">10TH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center"/>
              <w:rPr/>
            </w:pPr>
            <w:r w:rsidDel="00000000" w:rsidR="00000000" w:rsidRPr="00000000">
              <w:rPr>
                <w:rtl w:val="0"/>
              </w:rPr>
              <w:t xml:space="preserve">11TH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center"/>
              <w:rPr/>
            </w:pPr>
            <w:r w:rsidDel="00000000" w:rsidR="00000000" w:rsidRPr="00000000">
              <w:rPr>
                <w:rtl w:val="0"/>
              </w:rPr>
              <w:t xml:space="preserve">12TH</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rPr/>
            </w:pPr>
            <w:r w:rsidDel="00000000" w:rsidR="00000000" w:rsidRPr="00000000">
              <w:rPr>
                <w:rtl w:val="0"/>
              </w:rPr>
              <w:t xml:space="preserve">JICHS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jc w:val="center"/>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jc w:val="center"/>
              <w:rPr/>
            </w:pPr>
            <w:r w:rsidDel="00000000" w:rsidR="00000000" w:rsidRPr="00000000">
              <w:rPr>
                <w:rtl w:val="0"/>
              </w:rPr>
              <w:t xml:space="preserve">0</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pPr>
            <w:r w:rsidDel="00000000" w:rsidR="00000000" w:rsidRPr="00000000">
              <w:rPr>
                <w:rtl w:val="0"/>
              </w:rPr>
              <w:t xml:space="preserve">DANIEL JENKINS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jc w:val="center"/>
              <w:rPr/>
            </w:pPr>
            <w:r w:rsidDel="00000000" w:rsidR="00000000" w:rsidRPr="00000000">
              <w:rPr>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jc w:val="center"/>
              <w:rPr/>
            </w:pPr>
            <w:r w:rsidDel="00000000" w:rsidR="00000000" w:rsidRPr="00000000">
              <w:rPr>
                <w:rtl w:val="0"/>
              </w:rPr>
              <w:t xml:space="preserve">0</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pPr>
            <w:r w:rsidDel="00000000" w:rsidR="00000000" w:rsidRPr="00000000">
              <w:rPr>
                <w:rtl w:val="0"/>
              </w:rPr>
              <w:t xml:space="preserve">EARLY COLLEGE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jc w:val="center"/>
              <w:rPr/>
            </w:pPr>
            <w:r w:rsidDel="00000000" w:rsidR="00000000" w:rsidRPr="00000000">
              <w:rPr>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center"/>
              <w:rPr/>
            </w:pPr>
            <w:r w:rsidDel="00000000" w:rsidR="00000000" w:rsidRPr="00000000">
              <w:rPr>
                <w:rtl w:val="0"/>
              </w:rPr>
              <w:t xml:space="preserve">12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center"/>
              <w:rPr/>
            </w:pPr>
            <w:r w:rsidDel="00000000" w:rsidR="00000000" w:rsidRPr="00000000">
              <w:rPr>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center"/>
              <w:rPr/>
            </w:pPr>
            <w:r w:rsidDel="00000000" w:rsidR="00000000" w:rsidRPr="00000000">
              <w:rPr>
                <w:rtl w:val="0"/>
              </w:rPr>
              <w:t xml:space="preserve">9</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rPr/>
            </w:pPr>
            <w:r w:rsidDel="00000000" w:rsidR="00000000" w:rsidRPr="00000000">
              <w:rPr>
                <w:rtl w:val="0"/>
              </w:rPr>
              <w:t xml:space="preserve">PROJECT SEARCH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center"/>
              <w:rPr/>
            </w:pPr>
            <w:r w:rsidDel="00000000" w:rsidR="00000000" w:rsidRPr="00000000">
              <w:rPr>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center"/>
              <w:rPr/>
            </w:pPr>
            <w:r w:rsidDel="00000000" w:rsidR="00000000" w:rsidRPr="00000000">
              <w:rPr>
                <w:rtl w:val="0"/>
              </w:rPr>
              <w:t xml:space="preserve">1</w:t>
            </w: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rPr/>
            </w:pPr>
            <w:r w:rsidDel="00000000" w:rsidR="00000000" w:rsidRPr="00000000">
              <w:rPr>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jc w:val="center"/>
              <w:rPr/>
            </w:pPr>
            <w:r w:rsidDel="00000000" w:rsidR="00000000" w:rsidRPr="00000000">
              <w:rPr>
                <w:rtl w:val="0"/>
              </w:rPr>
            </w:r>
          </w:p>
        </w:tc>
      </w:tr>
    </w:tbl>
    <w:p w:rsidR="00000000" w:rsidDel="00000000" w:rsidP="00000000" w:rsidRDefault="00000000" w:rsidRPr="00000000" w14:paraId="000000D1">
      <w:pPr>
        <w:pageBreakBefore w:val="0"/>
        <w:spacing w:line="240" w:lineRule="auto"/>
        <w:rPr>
          <w:color w:val="222222"/>
          <w:highlight w:val="white"/>
          <w:u w:val="single"/>
        </w:rPr>
      </w:pPr>
      <w:r w:rsidDel="00000000" w:rsidR="00000000" w:rsidRPr="00000000">
        <w:rPr>
          <w:rtl w:val="0"/>
        </w:rPr>
      </w:r>
    </w:p>
    <w:p w:rsidR="00000000" w:rsidDel="00000000" w:rsidP="00000000" w:rsidRDefault="00000000" w:rsidRPr="00000000" w14:paraId="000000D2">
      <w:pPr>
        <w:pageBreakBefore w:val="0"/>
        <w:spacing w:line="240" w:lineRule="auto"/>
        <w:rPr>
          <w:color w:val="222222"/>
          <w:highlight w:val="white"/>
          <w:u w:val="single"/>
        </w:rPr>
      </w:pPr>
      <w:r w:rsidDel="00000000" w:rsidR="00000000" w:rsidRPr="00000000">
        <w:rPr>
          <w:rtl w:val="0"/>
        </w:rPr>
      </w:r>
    </w:p>
    <w:tbl>
      <w:tblPr>
        <w:tblStyle w:val="Table4"/>
        <w:tblW w:w="36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1500"/>
        <w:tblGridChange w:id="0">
          <w:tblGrid>
            <w:gridCol w:w="2190"/>
            <w:gridCol w:w="150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pPr>
            <w:r w:rsidDel="00000000" w:rsidR="00000000" w:rsidRPr="00000000">
              <w:rPr>
                <w:rtl w:val="0"/>
              </w:rPr>
              <w:t xml:space="preserve">TOTAL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jc w:val="center"/>
              <w:rPr/>
            </w:pPr>
            <w:r w:rsidDel="00000000" w:rsidR="00000000" w:rsidRPr="00000000">
              <w:rPr>
                <w:rtl w:val="0"/>
              </w:rPr>
              <w:t xml:space="preserve">1566</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jc w:val="center"/>
              <w:rPr/>
            </w:pPr>
            <w:r w:rsidDel="00000000" w:rsidR="00000000" w:rsidRPr="00000000">
              <w:rPr>
                <w:rtl w:val="0"/>
              </w:rPr>
              <w:t xml:space="preserve">1</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pPr>
            <w:r w:rsidDel="00000000" w:rsidR="00000000" w:rsidRPr="00000000">
              <w:rPr>
                <w:rtl w:val="0"/>
              </w:rPr>
              <w:t xml:space="preserve">DANIEL JENKINS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jc w:val="center"/>
              <w:rPr/>
            </w:pPr>
            <w:r w:rsidDel="00000000" w:rsidR="00000000" w:rsidRPr="00000000">
              <w:rPr>
                <w:rtl w:val="0"/>
              </w:rPr>
              <w:t xml:space="preserve">1</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rPr/>
            </w:pPr>
            <w:r w:rsidDel="00000000" w:rsidR="00000000" w:rsidRPr="00000000">
              <w:rPr>
                <w:rtl w:val="0"/>
              </w:rPr>
              <w:t xml:space="preserve">EARLY COLLEGE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jc w:val="center"/>
              <w:rPr/>
            </w:pPr>
            <w:r w:rsidDel="00000000" w:rsidR="00000000" w:rsidRPr="00000000">
              <w:rPr>
                <w:rtl w:val="0"/>
              </w:rPr>
              <w:t xml:space="preserve">30</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pPr>
            <w:r w:rsidDel="00000000" w:rsidR="00000000" w:rsidRPr="00000000">
              <w:rPr>
                <w:rtl w:val="0"/>
              </w:rPr>
              <w:t xml:space="preserve">PROJECT SEARCH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jc w:val="center"/>
              <w:rPr/>
            </w:pPr>
            <w:r w:rsidDel="00000000" w:rsidR="00000000" w:rsidRPr="00000000">
              <w:rPr>
                <w:rtl w:val="0"/>
              </w:rPr>
              <w:t xml:space="preserve">1</w:t>
            </w:r>
            <w:r w:rsidDel="00000000" w:rsidR="00000000" w:rsidRPr="00000000">
              <w:rPr>
                <w:rtl w:val="0"/>
              </w:rPr>
            </w:r>
          </w:p>
        </w:tc>
      </w:tr>
      <w:tr>
        <w:trPr>
          <w:cantSplit w:val="0"/>
          <w:trHeight w:val="6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pPr>
            <w:r w:rsidDel="00000000" w:rsidR="00000000" w:rsidRPr="00000000">
              <w:rPr>
                <w:rtl w:val="0"/>
              </w:rPr>
              <w:t xml:space="preserve">JICHS IN HOUSE 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jc w:val="center"/>
              <w:rPr/>
            </w:pPr>
            <w:r w:rsidDel="00000000" w:rsidR="00000000" w:rsidRPr="00000000">
              <w:rPr>
                <w:rtl w:val="0"/>
              </w:rPr>
              <w:t xml:space="preserve">1533</w:t>
            </w:r>
          </w:p>
        </w:tc>
      </w:tr>
    </w:tbl>
    <w:p w:rsidR="00000000" w:rsidDel="00000000" w:rsidP="00000000" w:rsidRDefault="00000000" w:rsidRPr="00000000" w14:paraId="000000DF">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E0">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Capital Improvements and Building Maintenance</w:t>
      </w:r>
    </w:p>
    <w:p w:rsidR="00000000" w:rsidDel="00000000" w:rsidP="00000000" w:rsidRDefault="00000000" w:rsidRPr="00000000" w14:paraId="000000E1">
      <w:pPr>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0E2">
      <w:pPr>
        <w:spacing w:line="288" w:lineRule="auto"/>
        <w:rPr>
          <w:b w:val="1"/>
          <w:color w:val="222222"/>
          <w:highlight w:val="white"/>
        </w:rPr>
      </w:pPr>
      <w:r w:rsidDel="00000000" w:rsidR="00000000" w:rsidRPr="00000000">
        <w:rPr>
          <w:b w:val="1"/>
          <w:color w:val="222222"/>
          <w:highlight w:val="white"/>
          <w:rtl w:val="0"/>
        </w:rPr>
        <w:t xml:space="preserve">Furniture Project</w:t>
      </w:r>
    </w:p>
    <w:p w:rsidR="00000000" w:rsidDel="00000000" w:rsidP="00000000" w:rsidRDefault="00000000" w:rsidRPr="00000000" w14:paraId="000000E3">
      <w:pPr>
        <w:spacing w:line="288" w:lineRule="auto"/>
        <w:rPr>
          <w:color w:val="222222"/>
          <w:highlight w:val="white"/>
        </w:rPr>
      </w:pPr>
      <w:r w:rsidDel="00000000" w:rsidR="00000000" w:rsidRPr="00000000">
        <w:rPr>
          <w:color w:val="222222"/>
          <w:highlight w:val="white"/>
          <w:rtl w:val="0"/>
        </w:rPr>
        <w:t xml:space="preserve">We are starting to prepare for the furniture removal. Herald Office Solutions is supplying the tags and CCSD Operations is managing the removal of the furniture. The process starts on Tuesday, May 31, 2022.</w:t>
      </w:r>
    </w:p>
    <w:p w:rsidR="00000000" w:rsidDel="00000000" w:rsidP="00000000" w:rsidRDefault="00000000" w:rsidRPr="00000000" w14:paraId="000000E4">
      <w:pPr>
        <w:spacing w:line="331.2" w:lineRule="auto"/>
        <w:rPr>
          <w:color w:val="222222"/>
          <w:highlight w:val="white"/>
        </w:rPr>
      </w:pPr>
      <w:r w:rsidDel="00000000" w:rsidR="00000000" w:rsidRPr="00000000">
        <w:rPr>
          <w:rtl w:val="0"/>
        </w:rPr>
      </w:r>
    </w:p>
    <w:p w:rsidR="00000000" w:rsidDel="00000000" w:rsidP="00000000" w:rsidRDefault="00000000" w:rsidRPr="00000000" w14:paraId="000000E5">
      <w:pPr>
        <w:spacing w:line="288" w:lineRule="auto"/>
        <w:rPr>
          <w:b w:val="1"/>
          <w:color w:val="222222"/>
          <w:highlight w:val="white"/>
        </w:rPr>
      </w:pPr>
      <w:r w:rsidDel="00000000" w:rsidR="00000000" w:rsidRPr="00000000">
        <w:rPr>
          <w:b w:val="1"/>
          <w:color w:val="222222"/>
          <w:highlight w:val="white"/>
          <w:rtl w:val="0"/>
        </w:rPr>
        <w:t xml:space="preserve">CTE Construction and Gym Construction</w:t>
      </w:r>
    </w:p>
    <w:p w:rsidR="00000000" w:rsidDel="00000000" w:rsidP="00000000" w:rsidRDefault="00000000" w:rsidRPr="00000000" w14:paraId="000000E6">
      <w:pPr>
        <w:spacing w:line="331.2" w:lineRule="auto"/>
        <w:rPr>
          <w:color w:val="222222"/>
          <w:highlight w:val="white"/>
        </w:rPr>
      </w:pPr>
      <w:r w:rsidDel="00000000" w:rsidR="00000000" w:rsidRPr="00000000">
        <w:rPr>
          <w:color w:val="222222"/>
          <w:highlight w:val="white"/>
          <w:rtl w:val="0"/>
        </w:rPr>
        <w:t xml:space="preserve">The final OSF inspection did not go well. The fire alarm system was not set up correctly. Apparently, the two new buildings have different addresses (1002 &amp; 1004). After three hours, the issue could not be resolved. The next inspection date is May 26, 2022, which is the earliest possible date the fire marshall can return. According to Mr. Clancy, that is more than enough to finish everything that is left to do. We will begin moving into the new buildings during the exam weeks.  </w:t>
      </w:r>
    </w:p>
    <w:p w:rsidR="00000000" w:rsidDel="00000000" w:rsidP="00000000" w:rsidRDefault="00000000" w:rsidRPr="00000000" w14:paraId="000000E7">
      <w:pPr>
        <w:spacing w:line="331.2" w:lineRule="auto"/>
        <w:rPr>
          <w:color w:val="222222"/>
          <w:highlight w:val="white"/>
        </w:rPr>
      </w:pPr>
      <w:r w:rsidDel="00000000" w:rsidR="00000000" w:rsidRPr="00000000">
        <w:rPr>
          <w:rtl w:val="0"/>
        </w:rPr>
      </w:r>
    </w:p>
    <w:p w:rsidR="00000000" w:rsidDel="00000000" w:rsidP="00000000" w:rsidRDefault="00000000" w:rsidRPr="00000000" w14:paraId="000000E8">
      <w:pPr>
        <w:spacing w:line="288" w:lineRule="auto"/>
        <w:rPr>
          <w:b w:val="1"/>
          <w:color w:val="222222"/>
          <w:highlight w:val="white"/>
        </w:rPr>
      </w:pPr>
      <w:r w:rsidDel="00000000" w:rsidR="00000000" w:rsidRPr="00000000">
        <w:rPr>
          <w:b w:val="1"/>
          <w:color w:val="222222"/>
          <w:highlight w:val="white"/>
          <w:rtl w:val="0"/>
        </w:rPr>
        <w:t xml:space="preserve">Outdoor Classroom</w:t>
      </w:r>
    </w:p>
    <w:p w:rsidR="00000000" w:rsidDel="00000000" w:rsidP="00000000" w:rsidRDefault="00000000" w:rsidRPr="00000000" w14:paraId="000000E9">
      <w:pPr>
        <w:spacing w:line="331.2" w:lineRule="auto"/>
        <w:rPr>
          <w:color w:val="222222"/>
          <w:highlight w:val="white"/>
        </w:rPr>
      </w:pPr>
      <w:r w:rsidDel="00000000" w:rsidR="00000000" w:rsidRPr="00000000">
        <w:rPr>
          <w:color w:val="222222"/>
          <w:highlight w:val="white"/>
          <w:rtl w:val="0"/>
        </w:rPr>
        <w:t xml:space="preserve">The project is progressing. There were issues with the pillars, which needed to be addressed. The final inspection may occur on May 26, 2022, as well. </w:t>
      </w:r>
    </w:p>
    <w:p w:rsidR="00000000" w:rsidDel="00000000" w:rsidP="00000000" w:rsidRDefault="00000000" w:rsidRPr="00000000" w14:paraId="000000EA">
      <w:pPr>
        <w:spacing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EB">
      <w:pPr>
        <w:spacing w:line="288" w:lineRule="auto"/>
        <w:rPr>
          <w:b w:val="1"/>
          <w:color w:val="222222"/>
          <w:highlight w:val="white"/>
        </w:rPr>
      </w:pPr>
      <w:r w:rsidDel="00000000" w:rsidR="00000000" w:rsidRPr="00000000">
        <w:rPr>
          <w:b w:val="1"/>
          <w:color w:val="222222"/>
          <w:highlight w:val="white"/>
          <w:rtl w:val="0"/>
        </w:rPr>
        <w:t xml:space="preserve">ROTC Drill Pad</w:t>
      </w:r>
    </w:p>
    <w:p w:rsidR="00000000" w:rsidDel="00000000" w:rsidP="00000000" w:rsidRDefault="00000000" w:rsidRPr="00000000" w14:paraId="000000EC">
      <w:pPr>
        <w:shd w:fill="ffffff" w:val="clear"/>
        <w:spacing w:line="345.6" w:lineRule="auto"/>
        <w:rPr>
          <w:color w:val="222222"/>
          <w:highlight w:val="white"/>
        </w:rPr>
      </w:pPr>
      <w:r w:rsidDel="00000000" w:rsidR="00000000" w:rsidRPr="00000000">
        <w:rPr>
          <w:color w:val="222222"/>
          <w:highlight w:val="white"/>
          <w:rtl w:val="0"/>
        </w:rPr>
        <w:t xml:space="preserve">We are working on getting quotes this summer. As soon as we have idea of the cost, I will seek board approval.  </w:t>
      </w:r>
    </w:p>
    <w:p w:rsidR="00000000" w:rsidDel="00000000" w:rsidP="00000000" w:rsidRDefault="00000000" w:rsidRPr="00000000" w14:paraId="000000ED">
      <w:pPr>
        <w:shd w:fill="ffffff" w:val="clear"/>
        <w:spacing w:line="345.6" w:lineRule="auto"/>
        <w:rPr>
          <w:b w:val="1"/>
          <w:color w:val="222222"/>
          <w:highlight w:val="white"/>
        </w:rPr>
      </w:pPr>
      <w:r w:rsidDel="00000000" w:rsidR="00000000" w:rsidRPr="00000000">
        <w:rPr>
          <w:rtl w:val="0"/>
        </w:rPr>
      </w:r>
    </w:p>
    <w:p w:rsidR="00000000" w:rsidDel="00000000" w:rsidP="00000000" w:rsidRDefault="00000000" w:rsidRPr="00000000" w14:paraId="000000EE">
      <w:pPr>
        <w:shd w:fill="ffffff" w:val="clear"/>
        <w:spacing w:line="240" w:lineRule="auto"/>
        <w:rPr>
          <w:b w:val="1"/>
          <w:color w:val="222222"/>
          <w:highlight w:val="white"/>
        </w:rPr>
      </w:pPr>
      <w:r w:rsidDel="00000000" w:rsidR="00000000" w:rsidRPr="00000000">
        <w:rPr>
          <w:b w:val="1"/>
          <w:color w:val="222222"/>
          <w:highlight w:val="white"/>
          <w:rtl w:val="0"/>
        </w:rPr>
        <w:t xml:space="preserve">TMD</w:t>
      </w:r>
    </w:p>
    <w:p w:rsidR="00000000" w:rsidDel="00000000" w:rsidP="00000000" w:rsidRDefault="00000000" w:rsidRPr="00000000" w14:paraId="000000EF">
      <w:pPr>
        <w:shd w:fill="ffffff" w:val="clear"/>
        <w:spacing w:line="240" w:lineRule="auto"/>
        <w:rPr>
          <w:color w:val="222222"/>
          <w:highlight w:val="white"/>
        </w:rPr>
      </w:pPr>
      <w:r w:rsidDel="00000000" w:rsidR="00000000" w:rsidRPr="00000000">
        <w:rPr>
          <w:color w:val="222222"/>
          <w:highlight w:val="white"/>
          <w:rtl w:val="0"/>
        </w:rPr>
        <w:t xml:space="preserve">Clancy Wells is working with CCSD on converting the food lab into a TMD classroom. The design concept was approved last month. The project will be completed this summer. </w:t>
      </w:r>
    </w:p>
    <w:p w:rsidR="00000000" w:rsidDel="00000000" w:rsidP="00000000" w:rsidRDefault="00000000" w:rsidRPr="00000000" w14:paraId="000000F0">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F1">
      <w:pPr>
        <w:shd w:fill="ffffff" w:val="clear"/>
        <w:spacing w:line="240" w:lineRule="auto"/>
        <w:rPr>
          <w:b w:val="1"/>
          <w:color w:val="222222"/>
          <w:highlight w:val="white"/>
        </w:rPr>
      </w:pPr>
      <w:r w:rsidDel="00000000" w:rsidR="00000000" w:rsidRPr="00000000">
        <w:rPr>
          <w:b w:val="1"/>
          <w:color w:val="222222"/>
          <w:highlight w:val="white"/>
          <w:rtl w:val="0"/>
        </w:rPr>
        <w:t xml:space="preserve">Staff Restroom</w:t>
      </w:r>
    </w:p>
    <w:p w:rsidR="00000000" w:rsidDel="00000000" w:rsidP="00000000" w:rsidRDefault="00000000" w:rsidRPr="00000000" w14:paraId="000000F2">
      <w:pPr>
        <w:shd w:fill="ffffff" w:val="clear"/>
        <w:spacing w:line="240" w:lineRule="auto"/>
        <w:rPr>
          <w:color w:val="222222"/>
          <w:highlight w:val="white"/>
        </w:rPr>
      </w:pPr>
      <w:r w:rsidDel="00000000" w:rsidR="00000000" w:rsidRPr="00000000">
        <w:rPr>
          <w:color w:val="222222"/>
          <w:highlight w:val="white"/>
          <w:rtl w:val="0"/>
        </w:rPr>
        <w:t xml:space="preserve">We are waiting on a quote from a vendor. This is a two-week project. This should be completed this summer. </w:t>
      </w:r>
    </w:p>
    <w:p w:rsidR="00000000" w:rsidDel="00000000" w:rsidP="00000000" w:rsidRDefault="00000000" w:rsidRPr="00000000" w14:paraId="000000F3">
      <w:pPr>
        <w:spacing w:line="240" w:lineRule="auto"/>
        <w:rPr>
          <w:color w:val="222222"/>
          <w:highlight w:val="white"/>
        </w:rPr>
      </w:pPr>
      <w:r w:rsidDel="00000000" w:rsidR="00000000" w:rsidRPr="00000000">
        <w:rPr>
          <w:rtl w:val="0"/>
        </w:rPr>
      </w:r>
    </w:p>
    <w:p w:rsidR="00000000" w:rsidDel="00000000" w:rsidP="00000000" w:rsidRDefault="00000000" w:rsidRPr="00000000" w14:paraId="000000F4">
      <w:pPr>
        <w:spacing w:line="240" w:lineRule="auto"/>
        <w:rPr>
          <w:b w:val="1"/>
          <w:color w:val="222222"/>
          <w:highlight w:val="white"/>
        </w:rPr>
      </w:pPr>
      <w:r w:rsidDel="00000000" w:rsidR="00000000" w:rsidRPr="00000000">
        <w:rPr>
          <w:b w:val="1"/>
          <w:color w:val="222222"/>
          <w:highlight w:val="white"/>
          <w:rtl w:val="0"/>
        </w:rPr>
        <w:t xml:space="preserve">Baseball Pressbox and Batting Cage</w:t>
      </w:r>
    </w:p>
    <w:p w:rsidR="00000000" w:rsidDel="00000000" w:rsidP="00000000" w:rsidRDefault="00000000" w:rsidRPr="00000000" w14:paraId="000000F5">
      <w:pPr>
        <w:spacing w:line="240" w:lineRule="auto"/>
        <w:rPr>
          <w:color w:val="222222"/>
          <w:highlight w:val="white"/>
        </w:rPr>
      </w:pPr>
      <w:r w:rsidDel="00000000" w:rsidR="00000000" w:rsidRPr="00000000">
        <w:rPr>
          <w:color w:val="222222"/>
          <w:highlight w:val="white"/>
          <w:rtl w:val="0"/>
        </w:rPr>
        <w:t xml:space="preserve">Clancy Well have submitted the architectural drawings to the general contractor. We are waiting for quotes and timelines from them. </w:t>
      </w:r>
    </w:p>
    <w:p w:rsidR="00000000" w:rsidDel="00000000" w:rsidP="00000000" w:rsidRDefault="00000000" w:rsidRPr="00000000" w14:paraId="000000F6">
      <w:pPr>
        <w:spacing w:line="240" w:lineRule="auto"/>
        <w:rPr>
          <w:color w:val="222222"/>
          <w:highlight w:val="white"/>
        </w:rPr>
      </w:pPr>
      <w:r w:rsidDel="00000000" w:rsidR="00000000" w:rsidRPr="00000000">
        <w:rPr>
          <w:rtl w:val="0"/>
        </w:rPr>
      </w:r>
    </w:p>
    <w:p w:rsidR="00000000" w:rsidDel="00000000" w:rsidP="00000000" w:rsidRDefault="00000000" w:rsidRPr="00000000" w14:paraId="000000F7">
      <w:pPr>
        <w:spacing w:line="240" w:lineRule="auto"/>
        <w:rPr>
          <w:b w:val="1"/>
          <w:color w:val="222222"/>
          <w:highlight w:val="white"/>
        </w:rPr>
      </w:pPr>
      <w:r w:rsidDel="00000000" w:rsidR="00000000" w:rsidRPr="00000000">
        <w:rPr>
          <w:b w:val="1"/>
          <w:color w:val="222222"/>
          <w:highlight w:val="white"/>
          <w:rtl w:val="0"/>
        </w:rPr>
        <w:t xml:space="preserve">Field Turf Project</w:t>
      </w:r>
    </w:p>
    <w:p w:rsidR="00000000" w:rsidDel="00000000" w:rsidP="00000000" w:rsidRDefault="00000000" w:rsidRPr="00000000" w14:paraId="000000F8">
      <w:pPr>
        <w:spacing w:line="240" w:lineRule="auto"/>
        <w:rPr>
          <w:color w:val="222222"/>
          <w:highlight w:val="white"/>
        </w:rPr>
      </w:pPr>
      <w:r w:rsidDel="00000000" w:rsidR="00000000" w:rsidRPr="00000000">
        <w:rPr>
          <w:color w:val="222222"/>
          <w:highlight w:val="white"/>
          <w:rtl w:val="0"/>
        </w:rPr>
        <w:t xml:space="preserve">We have a general contractor and vendor selected for the project. The project will begin next fall and will take approximately 6-8 weeks. </w:t>
      </w:r>
    </w:p>
    <w:p w:rsidR="00000000" w:rsidDel="00000000" w:rsidP="00000000" w:rsidRDefault="00000000" w:rsidRPr="00000000" w14:paraId="000000F9">
      <w:pPr>
        <w:pageBreakBefore w:val="0"/>
        <w:spacing w:line="240" w:lineRule="auto"/>
        <w:rPr>
          <w:color w:val="222222"/>
          <w:highlight w:val="white"/>
        </w:rPr>
      </w:pPr>
      <w:r w:rsidDel="00000000" w:rsidR="00000000" w:rsidRPr="00000000">
        <w:rPr>
          <w:rtl w:val="0"/>
        </w:rPr>
      </w:r>
    </w:p>
    <w:p w:rsidR="00000000" w:rsidDel="00000000" w:rsidP="00000000" w:rsidRDefault="00000000" w:rsidRPr="00000000" w14:paraId="000000FA">
      <w:pPr>
        <w:pageBreakBefore w:val="0"/>
        <w:spacing w:line="240" w:lineRule="auto"/>
        <w:rPr>
          <w:b w:val="1"/>
          <w:color w:val="222222"/>
          <w:highlight w:val="white"/>
          <w:u w:val="single"/>
        </w:rPr>
      </w:pPr>
      <w:r w:rsidDel="00000000" w:rsidR="00000000" w:rsidRPr="00000000">
        <w:rPr>
          <w:b w:val="1"/>
          <w:color w:val="222222"/>
          <w:highlight w:val="white"/>
          <w:u w:val="single"/>
          <w:rtl w:val="0"/>
        </w:rPr>
        <w:t xml:space="preserve">JICHS Board of Directors Meeting Dates</w:t>
      </w:r>
    </w:p>
    <w:p w:rsidR="00000000" w:rsidDel="00000000" w:rsidP="00000000" w:rsidRDefault="00000000" w:rsidRPr="00000000" w14:paraId="000000FB">
      <w:pPr>
        <w:pageBreakBefore w:val="0"/>
        <w:spacing w:line="240" w:lineRule="auto"/>
        <w:ind w:left="0" w:firstLine="0"/>
        <w:rPr>
          <w:color w:val="222222"/>
          <w:highlight w:val="white"/>
        </w:rPr>
      </w:pPr>
      <w:r w:rsidDel="00000000" w:rsidR="00000000" w:rsidRPr="00000000">
        <w:rPr>
          <w:b w:val="1"/>
          <w:color w:val="222222"/>
          <w:highlight w:val="white"/>
          <w:rtl w:val="0"/>
        </w:rPr>
        <w:t xml:space="preserve">2021-22 Board of Directors-</w:t>
      </w:r>
      <w:r w:rsidDel="00000000" w:rsidR="00000000" w:rsidRPr="00000000">
        <w:rPr>
          <w:color w:val="222222"/>
          <w:highlight w:val="white"/>
          <w:rtl w:val="0"/>
        </w:rPr>
        <w:t xml:space="preserve"> The JICHS Board of Directors will meet in person at 5:30 pm in the Media Center on the dates listed below.</w:t>
      </w:r>
    </w:p>
    <w:p w:rsidR="00000000" w:rsidDel="00000000" w:rsidP="00000000" w:rsidRDefault="00000000" w:rsidRPr="00000000" w14:paraId="000000FC">
      <w:pPr>
        <w:pageBreakBefore w:val="0"/>
        <w:spacing w:line="240" w:lineRule="auto"/>
        <w:rPr>
          <w:color w:val="222222"/>
          <w:highlight w:val="white"/>
        </w:rPr>
      </w:pPr>
      <w:r w:rsidDel="00000000" w:rsidR="00000000" w:rsidRPr="00000000">
        <w:rPr>
          <w:color w:val="222222"/>
          <w:highlight w:val="white"/>
          <w:rtl w:val="0"/>
        </w:rPr>
        <w:t xml:space="preserve">August 16,</w:t>
      </w:r>
      <w:r w:rsidDel="00000000" w:rsidR="00000000" w:rsidRPr="00000000">
        <w:rPr>
          <w:color w:val="222222"/>
          <w:highlight w:val="white"/>
          <w:rtl w:val="0"/>
        </w:rPr>
        <w:t xml:space="preserve"> September 20, October 18, November 15, December 13, January 24, February 21, March 21, April 18, May 16, and June 13. </w:t>
      </w:r>
    </w:p>
    <w:p w:rsidR="00000000" w:rsidDel="00000000" w:rsidP="00000000" w:rsidRDefault="00000000" w:rsidRPr="00000000" w14:paraId="000000FD">
      <w:pPr>
        <w:pageBreakBefore w:val="0"/>
        <w:spacing w:line="240" w:lineRule="auto"/>
        <w:rPr>
          <w:b w:val="1"/>
          <w:color w:val="222222"/>
          <w:highlight w:val="white"/>
        </w:rPr>
      </w:pPr>
      <w:r w:rsidDel="00000000" w:rsidR="00000000" w:rsidRPr="00000000">
        <w:rPr>
          <w:b w:val="1"/>
          <w:color w:val="222222"/>
          <w:highlight w:val="white"/>
          <w:rtl w:val="0"/>
        </w:rPr>
        <w:t xml:space="preserve"> </w:t>
      </w:r>
    </w:p>
    <w:p w:rsidR="00000000" w:rsidDel="00000000" w:rsidP="00000000" w:rsidRDefault="00000000" w:rsidRPr="00000000" w14:paraId="000000FE">
      <w:pPr>
        <w:pageBreakBefore w:val="0"/>
        <w:spacing w:line="240" w:lineRule="auto"/>
        <w:rPr>
          <w:color w:val="222222"/>
          <w:highlight w:val="white"/>
        </w:rPr>
      </w:pPr>
      <w:r w:rsidDel="00000000" w:rsidR="00000000" w:rsidRPr="00000000">
        <w:rPr>
          <w:b w:val="1"/>
          <w:color w:val="222222"/>
          <w:highlight w:val="white"/>
          <w:rtl w:val="0"/>
        </w:rPr>
        <w:t xml:space="preserve">2021-22</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Finance Committee</w:t>
      </w:r>
      <w:r w:rsidDel="00000000" w:rsidR="00000000" w:rsidRPr="00000000">
        <w:rPr>
          <w:color w:val="222222"/>
          <w:highlight w:val="white"/>
          <w:rtl w:val="0"/>
        </w:rPr>
        <w:t xml:space="preserve">- The JICHS Finance Committee will be in-person at </w:t>
      </w:r>
      <w:r w:rsidDel="00000000" w:rsidR="00000000" w:rsidRPr="00000000">
        <w:rPr>
          <w:color w:val="222222"/>
          <w:highlight w:val="white"/>
          <w:rtl w:val="0"/>
        </w:rPr>
        <w:t xml:space="preserve">4:00 pm in the Main office Conference on the dates listed below.</w:t>
      </w:r>
    </w:p>
    <w:p w:rsidR="00000000" w:rsidDel="00000000" w:rsidP="00000000" w:rsidRDefault="00000000" w:rsidRPr="00000000" w14:paraId="000000FF">
      <w:pPr>
        <w:pageBreakBefore w:val="0"/>
        <w:spacing w:line="240" w:lineRule="auto"/>
        <w:rPr>
          <w:color w:val="222222"/>
          <w:highlight w:val="white"/>
        </w:rPr>
      </w:pPr>
      <w:r w:rsidDel="00000000" w:rsidR="00000000" w:rsidRPr="00000000">
        <w:rPr>
          <w:color w:val="222222"/>
          <w:highlight w:val="white"/>
          <w:rtl w:val="0"/>
        </w:rPr>
        <w:t xml:space="preserve">August 9, September 13, October 11, November 8, December 6, January 10, February 14, March 14, April 4, May 9, June 13</w:t>
      </w:r>
    </w:p>
    <w:p w:rsidR="00000000" w:rsidDel="00000000" w:rsidP="00000000" w:rsidRDefault="00000000" w:rsidRPr="00000000" w14:paraId="00000100">
      <w:pPr>
        <w:pageBreakBefore w:val="0"/>
        <w:spacing w:line="240" w:lineRule="auto"/>
        <w:ind w:left="0" w:firstLine="0"/>
        <w:rPr>
          <w:b w:val="1"/>
          <w:color w:val="222222"/>
          <w:highlight w:val="white"/>
          <w:u w:val="single"/>
        </w:rPr>
      </w:pPr>
      <w:r w:rsidDel="00000000" w:rsidR="00000000" w:rsidRPr="00000000">
        <w:rPr>
          <w:rtl w:val="0"/>
        </w:rPr>
      </w:r>
    </w:p>
    <w:p w:rsidR="00000000" w:rsidDel="00000000" w:rsidP="00000000" w:rsidRDefault="00000000" w:rsidRPr="00000000" w14:paraId="00000101">
      <w:pPr>
        <w:pageBreakBefore w:val="0"/>
        <w:spacing w:line="240" w:lineRule="auto"/>
        <w:ind w:left="0" w:firstLine="0"/>
        <w:rPr>
          <w:b w:val="1"/>
          <w:color w:val="222222"/>
          <w:highlight w:val="white"/>
          <w:u w:val="single"/>
        </w:rPr>
      </w:pPr>
      <w:r w:rsidDel="00000000" w:rsidR="00000000" w:rsidRPr="00000000">
        <w:rPr>
          <w:b w:val="1"/>
          <w:color w:val="222222"/>
          <w:highlight w:val="white"/>
          <w:u w:val="single"/>
          <w:rtl w:val="0"/>
        </w:rPr>
        <w:t xml:space="preserve">Upcoming Events</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5385"/>
        <w:tblGridChange w:id="0">
          <w:tblGrid>
            <w:gridCol w:w="541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color w:val="222222"/>
                <w:highlight w:val="white"/>
              </w:rPr>
            </w:pPr>
            <w:r w:rsidDel="00000000" w:rsidR="00000000" w:rsidRPr="00000000">
              <w:rPr>
                <w:color w:val="222222"/>
                <w:highlight w:val="white"/>
                <w:rtl w:val="0"/>
              </w:rPr>
              <w:t xml:space="preserve">5/2-5/6 Teacher Appreciation Week</w:t>
            </w:r>
          </w:p>
          <w:p w:rsidR="00000000" w:rsidDel="00000000" w:rsidP="00000000" w:rsidRDefault="00000000" w:rsidRPr="00000000" w14:paraId="00000103">
            <w:pPr>
              <w:widowControl w:val="0"/>
              <w:spacing w:line="240" w:lineRule="auto"/>
              <w:rPr>
                <w:color w:val="222222"/>
                <w:highlight w:val="white"/>
              </w:rPr>
            </w:pPr>
            <w:r w:rsidDel="00000000" w:rsidR="00000000" w:rsidRPr="00000000">
              <w:rPr>
                <w:color w:val="222222"/>
                <w:highlight w:val="white"/>
                <w:rtl w:val="0"/>
              </w:rPr>
              <w:t xml:space="preserve">5/12 CCSD Lead Meeting</w:t>
            </w:r>
          </w:p>
          <w:p w:rsidR="00000000" w:rsidDel="00000000" w:rsidP="00000000" w:rsidRDefault="00000000" w:rsidRPr="00000000" w14:paraId="00000104">
            <w:pPr>
              <w:widowControl w:val="0"/>
              <w:spacing w:line="240" w:lineRule="auto"/>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6/4   JICHS Graduation 11:30 am North Charleston Coliseum</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6/27 Board Meeting</w:t>
            </w:r>
          </w:p>
        </w:tc>
      </w:tr>
    </w:tbl>
    <w:p w:rsidR="00000000" w:rsidDel="00000000" w:rsidP="00000000" w:rsidRDefault="00000000" w:rsidRPr="00000000" w14:paraId="00000107">
      <w:pPr>
        <w:pageBreakBefore w:val="0"/>
        <w:spacing w:line="240" w:lineRule="auto"/>
        <w:rPr>
          <w:b w:val="1"/>
          <w:color w:val="222222"/>
          <w:highlight w:val="white"/>
          <w:u w:val="single"/>
        </w:rPr>
      </w:pPr>
      <w:r w:rsidDel="00000000" w:rsidR="00000000" w:rsidRPr="00000000">
        <w:rPr>
          <w:rtl w:val="0"/>
        </w:rPr>
      </w:r>
    </w:p>
    <w:p w:rsidR="00000000" w:rsidDel="00000000" w:rsidP="00000000" w:rsidRDefault="00000000" w:rsidRPr="00000000" w14:paraId="00000108">
      <w:pPr>
        <w:pageBreakBefore w:val="0"/>
        <w:spacing w:line="240" w:lineRule="auto"/>
        <w:rPr>
          <w:b w:val="1"/>
          <w:color w:val="222222"/>
          <w:highlight w:val="white"/>
        </w:rPr>
      </w:pPr>
      <w:r w:rsidDel="00000000" w:rsidR="00000000" w:rsidRPr="00000000">
        <w:rPr>
          <w:b w:val="1"/>
          <w:color w:val="222222"/>
          <w:highlight w:val="white"/>
          <w:u w:val="single"/>
          <w:rtl w:val="0"/>
        </w:rPr>
        <w:t xml:space="preserve">Executive Session (Personnel matters, Contract matters, Privacy of a student, and Legal Counsel)</w:t>
      </w:r>
      <w:r w:rsidDel="00000000" w:rsidR="00000000" w:rsidRPr="00000000">
        <w:rPr>
          <w:rtl w:val="0"/>
        </w:rPr>
      </w:r>
    </w:p>
    <w:p w:rsidR="00000000" w:rsidDel="00000000" w:rsidP="00000000" w:rsidRDefault="00000000" w:rsidRPr="00000000" w14:paraId="00000109">
      <w:pPr>
        <w:pageBreakBefore w:val="0"/>
        <w:spacing w:line="240" w:lineRule="auto"/>
        <w:rPr>
          <w:b w:val="1"/>
          <w:color w:val="222222"/>
          <w:highlight w:val="white"/>
        </w:rPr>
      </w:pPr>
      <w:r w:rsidDel="00000000" w:rsidR="00000000" w:rsidRPr="00000000">
        <w:rPr>
          <w:b w:val="1"/>
          <w:color w:val="222222"/>
          <w:highlight w:val="white"/>
          <w:rtl w:val="0"/>
        </w:rPr>
        <w:t xml:space="preserve">Meeting Notes</w:t>
      </w:r>
    </w:p>
    <w:tbl>
      <w:tblPr>
        <w:tblStyle w:val="Table6"/>
        <w:tblW w:w="106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3459.9999999999995"/>
        <w:gridCol w:w="2600.0000000000005"/>
        <w:tblGridChange w:id="0">
          <w:tblGrid>
            <w:gridCol w:w="4590"/>
            <w:gridCol w:w="3459.9999999999995"/>
            <w:gridCol w:w="2600.000000000000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pageBreakBefore w:val="0"/>
              <w:spacing w:line="240" w:lineRule="auto"/>
              <w:ind w:left="100" w:firstLine="0"/>
              <w:rPr>
                <w:color w:val="222222"/>
                <w:highlight w:val="white"/>
              </w:rPr>
            </w:pPr>
            <w:r w:rsidDel="00000000" w:rsidR="00000000" w:rsidRPr="00000000">
              <w:rPr>
                <w:color w:val="222222"/>
                <w:highlight w:val="white"/>
                <w:rtl w:val="0"/>
              </w:rPr>
              <w:t xml:space="preserve"> 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pageBreakBefore w:val="0"/>
              <w:spacing w:line="240" w:lineRule="auto"/>
              <w:ind w:left="100" w:firstLine="0"/>
              <w:rPr>
                <w:color w:val="222222"/>
                <w:highlight w:val="white"/>
              </w:rPr>
            </w:pPr>
            <w:r w:rsidDel="00000000" w:rsidR="00000000" w:rsidRPr="00000000">
              <w:rPr>
                <w:color w:val="222222"/>
                <w:highlight w:val="white"/>
                <w:rtl w:val="0"/>
              </w:rPr>
              <w:t xml:space="preserve">Notes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pageBreakBefore w:val="0"/>
              <w:spacing w:line="240" w:lineRule="auto"/>
              <w:ind w:left="100" w:firstLine="0"/>
              <w:rPr>
                <w:color w:val="222222"/>
                <w:highlight w:val="white"/>
              </w:rPr>
            </w:pPr>
            <w:r w:rsidDel="00000000" w:rsidR="00000000" w:rsidRPr="00000000">
              <w:rPr>
                <w:color w:val="222222"/>
                <w:highlight w:val="white"/>
                <w:rtl w:val="0"/>
              </w:rPr>
              <w:t xml:space="preserve">Vote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line="240" w:lineRule="auto"/>
              <w:ind w:left="100" w:firstLine="0"/>
              <w:rPr>
                <w:color w:val="222222"/>
                <w:highlight w:val="white"/>
              </w:rPr>
            </w:pPr>
            <w:r w:rsidDel="00000000" w:rsidR="00000000" w:rsidRPr="00000000">
              <w:rPr>
                <w:color w:val="222222"/>
                <w:highlight w:val="white"/>
                <w:rtl w:val="0"/>
              </w:rPr>
              <w:t xml:space="preserve">Executive Session- Legal Letter, HR Protocols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pageBreakBefore w:val="0"/>
              <w:spacing w:line="240" w:lineRule="auto"/>
              <w:ind w:left="100" w:firstLine="0"/>
              <w:rPr>
                <w:color w:val="222222"/>
                <w:highlight w:val="white"/>
              </w:rPr>
            </w:pPr>
            <w:r w:rsidDel="00000000" w:rsidR="00000000" w:rsidRPr="00000000">
              <w:rPr>
                <w:color w:val="222222"/>
                <w:highlight w:val="white"/>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pageBreakBefore w:val="0"/>
              <w:spacing w:line="240" w:lineRule="auto"/>
              <w:ind w:left="100" w:firstLine="0"/>
              <w:rPr>
                <w:color w:val="222222"/>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pageBreakBefore w:val="0"/>
              <w:spacing w:line="240" w:lineRule="auto"/>
              <w:ind w:left="100" w:firstLine="0"/>
              <w:rPr>
                <w:color w:val="222222"/>
                <w:highlight w:val="white"/>
              </w:rPr>
            </w:pPr>
            <w:r w:rsidDel="00000000" w:rsidR="00000000" w:rsidRPr="00000000">
              <w:rPr>
                <w:rtl w:val="0"/>
              </w:rPr>
            </w:r>
          </w:p>
        </w:tc>
      </w:tr>
    </w:tbl>
    <w:p w:rsidR="00000000" w:rsidDel="00000000" w:rsidP="00000000" w:rsidRDefault="00000000" w:rsidRPr="00000000" w14:paraId="00000113">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oHuVTBbukR0FqX4jRJJZ24KYsfwjRChUfXu6Y8yK9uQ/edit?usp=sharing"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