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color w:val="222222"/>
          <w:highlight w:val="white"/>
        </w:rPr>
      </w:pPr>
      <w:r w:rsidDel="00000000" w:rsidR="00000000" w:rsidRPr="00000000">
        <w:rPr>
          <w:b w:val="1"/>
          <w:color w:val="222222"/>
          <w:highlight w:val="white"/>
          <w:rtl w:val="0"/>
        </w:rPr>
        <w:t xml:space="preserve">Principal’s Report August 8, 2022</w:t>
      </w:r>
    </w:p>
    <w:p w:rsidR="00000000" w:rsidDel="00000000" w:rsidP="00000000" w:rsidRDefault="00000000" w:rsidRPr="00000000" w14:paraId="00000002">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Charter Goals</w:t>
      </w:r>
    </w:p>
    <w:p w:rsidR="00000000" w:rsidDel="00000000" w:rsidP="00000000" w:rsidRDefault="00000000" w:rsidRPr="00000000" w14:paraId="00000003">
      <w:pPr>
        <w:pageBreakBefore w:val="0"/>
        <w:spacing w:line="240" w:lineRule="auto"/>
        <w:rPr>
          <w:highlight w:val="white"/>
        </w:rPr>
      </w:pPr>
      <w:r w:rsidDel="00000000" w:rsidR="00000000" w:rsidRPr="00000000">
        <w:rPr>
          <w:b w:val="1"/>
          <w:highlight w:val="white"/>
          <w:rtl w:val="0"/>
        </w:rPr>
        <w:t xml:space="preserve">Goal #1</w:t>
      </w:r>
      <w:r w:rsidDel="00000000" w:rsidR="00000000" w:rsidRPr="00000000">
        <w:rPr>
          <w:highlight w:val="white"/>
          <w:rtl w:val="0"/>
        </w:rPr>
        <w:t xml:space="preserve"> Show an annual increase in the percentage of graduates that are college and career ready as defined by the state.</w:t>
      </w:r>
    </w:p>
    <w:p w:rsidR="00000000" w:rsidDel="00000000" w:rsidP="00000000" w:rsidRDefault="00000000" w:rsidRPr="00000000" w14:paraId="00000004">
      <w:pPr>
        <w:pageBreakBefore w:val="0"/>
        <w:spacing w:line="240" w:lineRule="auto"/>
        <w:rPr>
          <w:highlight w:val="white"/>
        </w:rPr>
      </w:pPr>
      <w:r w:rsidDel="00000000" w:rsidR="00000000" w:rsidRPr="00000000">
        <w:rPr>
          <w:b w:val="1"/>
          <w:highlight w:val="white"/>
          <w:rtl w:val="0"/>
        </w:rPr>
        <w:t xml:space="preserve">Goal #2</w:t>
      </w:r>
      <w:r w:rsidDel="00000000" w:rsidR="00000000" w:rsidRPr="00000000">
        <w:rPr>
          <w:highlight w:val="white"/>
          <w:rtl w:val="0"/>
        </w:rPr>
        <w:t xml:space="preserve"> Show an annual increase in student participation in additional rigorous coursework through positive relationships, community-building activities, family engagement, and student support.</w:t>
      </w:r>
    </w:p>
    <w:p w:rsidR="00000000" w:rsidDel="00000000" w:rsidP="00000000" w:rsidRDefault="00000000" w:rsidRPr="00000000" w14:paraId="00000005">
      <w:pPr>
        <w:pageBreakBefore w:val="0"/>
        <w:spacing w:line="240" w:lineRule="auto"/>
        <w:rPr/>
      </w:pPr>
      <w:r w:rsidDel="00000000" w:rsidR="00000000" w:rsidRPr="00000000">
        <w:rPr>
          <w:b w:val="1"/>
          <w:rtl w:val="0"/>
        </w:rPr>
        <w:t xml:space="preserve">Goal #3</w:t>
      </w:r>
      <w:r w:rsidDel="00000000" w:rsidR="00000000" w:rsidRPr="00000000">
        <w:rPr>
          <w:rtl w:val="0"/>
        </w:rPr>
        <w:t xml:space="preserve"> Show an annual decrease in the achievement gap for historically underachieving populations (SPED, ELL, socio-economically disadvantaged, and minority students).</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color w:val="222222"/>
          <w:highlight w:val="white"/>
        </w:rPr>
      </w:pPr>
      <w:r w:rsidDel="00000000" w:rsidR="00000000" w:rsidRPr="00000000">
        <w:rPr>
          <w:b w:val="1"/>
          <w:color w:val="222222"/>
          <w:highlight w:val="white"/>
          <w:u w:val="single"/>
          <w:rtl w:val="0"/>
        </w:rPr>
        <w:t xml:space="preserve">Academics/School Update of Events</w:t>
      </w:r>
      <w:r w:rsidDel="00000000" w:rsidR="00000000" w:rsidRPr="00000000">
        <w:rPr>
          <w:rtl w:val="0"/>
        </w:rPr>
      </w:r>
    </w:p>
    <w:p w:rsidR="00000000" w:rsidDel="00000000" w:rsidP="00000000" w:rsidRDefault="00000000" w:rsidRPr="00000000" w14:paraId="00000008">
      <w:pPr>
        <w:pageBreakBefore w:val="0"/>
        <w:spacing w:line="240" w:lineRule="auto"/>
        <w:rPr>
          <w:b w:val="1"/>
          <w:color w:val="222222"/>
          <w:highlight w:val="white"/>
        </w:rPr>
      </w:pPr>
      <w:r w:rsidDel="00000000" w:rsidR="00000000" w:rsidRPr="00000000">
        <w:rPr>
          <w:rtl w:val="0"/>
        </w:rPr>
      </w:r>
    </w:p>
    <w:p w:rsidR="00000000" w:rsidDel="00000000" w:rsidP="00000000" w:rsidRDefault="00000000" w:rsidRPr="00000000" w14:paraId="00000009">
      <w:pPr>
        <w:pageBreakBefore w:val="0"/>
        <w:spacing w:line="240" w:lineRule="auto"/>
        <w:rPr>
          <w:b w:val="1"/>
          <w:color w:val="222222"/>
          <w:highlight w:val="white"/>
        </w:rPr>
      </w:pPr>
      <w:r w:rsidDel="00000000" w:rsidR="00000000" w:rsidRPr="00000000">
        <w:rPr>
          <w:b w:val="1"/>
          <w:color w:val="222222"/>
          <w:highlight w:val="white"/>
          <w:rtl w:val="0"/>
        </w:rPr>
        <w:t xml:space="preserve">Homecoming</w:t>
      </w:r>
    </w:p>
    <w:p w:rsidR="00000000" w:rsidDel="00000000" w:rsidP="00000000" w:rsidRDefault="00000000" w:rsidRPr="00000000" w14:paraId="0000000A">
      <w:pPr>
        <w:pageBreakBefore w:val="0"/>
        <w:spacing w:line="240" w:lineRule="auto"/>
        <w:rPr>
          <w:color w:val="222222"/>
          <w:highlight w:val="white"/>
        </w:rPr>
      </w:pPr>
      <w:r w:rsidDel="00000000" w:rsidR="00000000" w:rsidRPr="00000000">
        <w:rPr>
          <w:color w:val="222222"/>
          <w:highlight w:val="white"/>
          <w:rtl w:val="0"/>
        </w:rPr>
        <w:t xml:space="preserve">Homecoming was the week of September 6. Student Council, their advisors, and the Activity Coordinators planned the events for the week. The dress theme days are below. We had our first pep rally in the new gym, which was very exciting. NHS did a can food drive class and sold spirit links as class competitions to support local charities. </w:t>
      </w:r>
    </w:p>
    <w:p w:rsidR="00000000" w:rsidDel="00000000" w:rsidP="00000000" w:rsidRDefault="00000000" w:rsidRPr="00000000" w14:paraId="0000000B">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0C">
      <w:pPr>
        <w:pageBreakBefore w:val="0"/>
        <w:spacing w:line="240" w:lineRule="auto"/>
        <w:rPr>
          <w:color w:val="222222"/>
          <w:highlight w:val="white"/>
        </w:rPr>
      </w:pPr>
      <w:r w:rsidDel="00000000" w:rsidR="00000000" w:rsidRPr="00000000">
        <w:rPr>
          <w:color w:val="222222"/>
          <w:highlight w:val="white"/>
          <w:rtl w:val="0"/>
        </w:rPr>
        <w:t xml:space="preserve">9/6 Decades Day</w:t>
      </w:r>
    </w:p>
    <w:p w:rsidR="00000000" w:rsidDel="00000000" w:rsidP="00000000" w:rsidRDefault="00000000" w:rsidRPr="00000000" w14:paraId="0000000D">
      <w:pPr>
        <w:pageBreakBefore w:val="0"/>
        <w:spacing w:line="240" w:lineRule="auto"/>
        <w:rPr>
          <w:color w:val="222222"/>
          <w:highlight w:val="white"/>
        </w:rPr>
      </w:pPr>
      <w:r w:rsidDel="00000000" w:rsidR="00000000" w:rsidRPr="00000000">
        <w:rPr>
          <w:color w:val="222222"/>
          <w:highlight w:val="white"/>
          <w:rtl w:val="0"/>
        </w:rPr>
        <w:t xml:space="preserve">9/7 Pajama Day</w:t>
      </w:r>
    </w:p>
    <w:p w:rsidR="00000000" w:rsidDel="00000000" w:rsidP="00000000" w:rsidRDefault="00000000" w:rsidRPr="00000000" w14:paraId="0000000E">
      <w:pPr>
        <w:pageBreakBefore w:val="0"/>
        <w:spacing w:line="240" w:lineRule="auto"/>
        <w:rPr>
          <w:color w:val="222222"/>
          <w:highlight w:val="white"/>
        </w:rPr>
      </w:pPr>
      <w:r w:rsidDel="00000000" w:rsidR="00000000" w:rsidRPr="00000000">
        <w:rPr>
          <w:color w:val="222222"/>
          <w:highlight w:val="white"/>
          <w:rtl w:val="0"/>
        </w:rPr>
        <w:t xml:space="preserve">9/8 Twins Day</w:t>
      </w:r>
    </w:p>
    <w:p w:rsidR="00000000" w:rsidDel="00000000" w:rsidP="00000000" w:rsidRDefault="00000000" w:rsidRPr="00000000" w14:paraId="0000000F">
      <w:pPr>
        <w:pageBreakBefore w:val="0"/>
        <w:spacing w:line="240" w:lineRule="auto"/>
        <w:rPr>
          <w:color w:val="222222"/>
          <w:highlight w:val="white"/>
        </w:rPr>
      </w:pPr>
      <w:r w:rsidDel="00000000" w:rsidR="00000000" w:rsidRPr="00000000">
        <w:rPr>
          <w:color w:val="222222"/>
          <w:highlight w:val="white"/>
          <w:rtl w:val="0"/>
        </w:rPr>
        <w:t xml:space="preserve">9/9 Blue and Orange Day</w:t>
      </w:r>
    </w:p>
    <w:p w:rsidR="00000000" w:rsidDel="00000000" w:rsidP="00000000" w:rsidRDefault="00000000" w:rsidRPr="00000000" w14:paraId="00000010">
      <w:pPr>
        <w:pageBreakBefore w:val="0"/>
        <w:spacing w:line="24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1">
      <w:pPr>
        <w:pageBreakBefore w:val="0"/>
        <w:spacing w:line="240" w:lineRule="auto"/>
        <w:rPr>
          <w:b w:val="1"/>
          <w:color w:val="222222"/>
          <w:highlight w:val="white"/>
        </w:rPr>
      </w:pPr>
      <w:r w:rsidDel="00000000" w:rsidR="00000000" w:rsidRPr="00000000">
        <w:rPr>
          <w:b w:val="1"/>
          <w:color w:val="222222"/>
          <w:highlight w:val="white"/>
          <w:rtl w:val="0"/>
        </w:rPr>
        <w:t xml:space="preserve">Election Timeline</w:t>
      </w:r>
    </w:p>
    <w:p w:rsidR="00000000" w:rsidDel="00000000" w:rsidP="00000000" w:rsidRDefault="00000000" w:rsidRPr="00000000" w14:paraId="00000012">
      <w:pPr>
        <w:pageBreakBefore w:val="0"/>
        <w:spacing w:line="240" w:lineRule="auto"/>
        <w:rPr>
          <w:color w:val="222222"/>
          <w:highlight w:val="white"/>
        </w:rPr>
      </w:pPr>
      <w:r w:rsidDel="00000000" w:rsidR="00000000" w:rsidRPr="00000000">
        <w:rPr>
          <w:color w:val="222222"/>
          <w:highlight w:val="white"/>
          <w:rtl w:val="0"/>
        </w:rPr>
        <w:t xml:space="preserve">Below is a link to the 2022 election timeline. For the Board of Directors, we have three community seats and one parent seat open. There are two available seats for the Discipline Review Committee. Please encourage parents and community members to apply. </w:t>
      </w:r>
    </w:p>
    <w:p w:rsidR="00000000" w:rsidDel="00000000" w:rsidP="00000000" w:rsidRDefault="00000000" w:rsidRPr="00000000" w14:paraId="00000013">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4">
      <w:pPr>
        <w:pageBreakBefore w:val="0"/>
        <w:spacing w:line="240" w:lineRule="auto"/>
        <w:rPr>
          <w:color w:val="222222"/>
          <w:highlight w:val="white"/>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Board of 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 Community Seats, 1 Parent Seat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Discipline Review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 Seats  (2-year terms)</w:t>
            </w:r>
          </w:p>
        </w:tc>
      </w:tr>
    </w:tbl>
    <w:p w:rsidR="00000000" w:rsidDel="00000000" w:rsidP="00000000" w:rsidRDefault="00000000" w:rsidRPr="00000000" w14:paraId="00000019">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A">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B">
      <w:pPr>
        <w:pageBreakBefore w:val="0"/>
        <w:spacing w:line="240" w:lineRule="auto"/>
        <w:rPr>
          <w:color w:val="222222"/>
          <w:highlight w:val="white"/>
        </w:rPr>
      </w:pPr>
      <w:hyperlink r:id="rId6">
        <w:r w:rsidDel="00000000" w:rsidR="00000000" w:rsidRPr="00000000">
          <w:rPr>
            <w:color w:val="1155cc"/>
            <w:highlight w:val="white"/>
            <w:u w:val="single"/>
            <w:rtl w:val="0"/>
          </w:rPr>
          <w:t xml:space="preserve">2022 JICHS Election Timeline</w:t>
        </w:r>
      </w:hyperlink>
      <w:r w:rsidDel="00000000" w:rsidR="00000000" w:rsidRPr="00000000">
        <w:rPr>
          <w:rtl w:val="0"/>
        </w:rPr>
      </w:r>
    </w:p>
    <w:p w:rsidR="00000000" w:rsidDel="00000000" w:rsidP="00000000" w:rsidRDefault="00000000" w:rsidRPr="00000000" w14:paraId="0000001C">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D">
      <w:pPr>
        <w:pageBreakBefore w:val="0"/>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E">
      <w:pPr>
        <w:pageBreakBefore w:val="0"/>
        <w:spacing w:line="240" w:lineRule="auto"/>
        <w:rPr>
          <w:b w:val="1"/>
          <w:color w:val="222222"/>
          <w:highlight w:val="white"/>
        </w:rPr>
      </w:pPr>
      <w:r w:rsidDel="00000000" w:rsidR="00000000" w:rsidRPr="00000000">
        <w:rPr>
          <w:b w:val="1"/>
          <w:color w:val="222222"/>
          <w:highlight w:val="white"/>
          <w:rtl w:val="0"/>
        </w:rPr>
        <w:t xml:space="preserve">SMART PASS System</w:t>
      </w:r>
    </w:p>
    <w:p w:rsidR="00000000" w:rsidDel="00000000" w:rsidP="00000000" w:rsidRDefault="00000000" w:rsidRPr="00000000" w14:paraId="0000001F">
      <w:pPr>
        <w:pageBreakBefore w:val="0"/>
        <w:spacing w:line="240" w:lineRule="auto"/>
        <w:rPr>
          <w:b w:val="1"/>
          <w:color w:val="222222"/>
          <w:highlight w:val="white"/>
          <w:u w:val="single"/>
        </w:rPr>
      </w:pPr>
      <w:r w:rsidDel="00000000" w:rsidR="00000000" w:rsidRPr="00000000">
        <w:rPr>
          <w:color w:val="222222"/>
          <w:highlight w:val="white"/>
          <w:rtl w:val="0"/>
        </w:rPr>
        <w:t xml:space="preserve">The Smart pass system is working well. Due to the delay in the system, we are using paper passes for tardy sweep, which are time stamped. One of the most significant benefits is having the student ID available on their phones.</w:t>
      </w:r>
      <w:r w:rsidDel="00000000" w:rsidR="00000000" w:rsidRPr="00000000">
        <w:rPr>
          <w:rtl w:val="0"/>
        </w:rPr>
      </w:r>
    </w:p>
    <w:p w:rsidR="00000000" w:rsidDel="00000000" w:rsidP="00000000" w:rsidRDefault="00000000" w:rsidRPr="00000000" w14:paraId="00000020">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21">
      <w:pPr>
        <w:pageBreakBefore w:val="0"/>
        <w:spacing w:line="240" w:lineRule="auto"/>
        <w:rPr>
          <w:b w:val="1"/>
          <w:color w:val="222222"/>
          <w:highlight w:val="white"/>
        </w:rPr>
      </w:pPr>
      <w:r w:rsidDel="00000000" w:rsidR="00000000" w:rsidRPr="00000000">
        <w:rPr>
          <w:b w:val="1"/>
          <w:color w:val="222222"/>
          <w:highlight w:val="white"/>
          <w:rtl w:val="0"/>
        </w:rPr>
        <w:t xml:space="preserve">Charter Goals</w:t>
      </w:r>
    </w:p>
    <w:p w:rsidR="00000000" w:rsidDel="00000000" w:rsidP="00000000" w:rsidRDefault="00000000" w:rsidRPr="00000000" w14:paraId="00000022">
      <w:pPr>
        <w:pageBreakBefore w:val="0"/>
        <w:spacing w:line="240" w:lineRule="auto"/>
        <w:rPr>
          <w:color w:val="222222"/>
          <w:highlight w:val="white"/>
        </w:rPr>
      </w:pPr>
      <w:r w:rsidDel="00000000" w:rsidR="00000000" w:rsidRPr="00000000">
        <w:rPr>
          <w:color w:val="222222"/>
          <w:highlight w:val="white"/>
          <w:rtl w:val="0"/>
        </w:rPr>
        <w:t xml:space="preserve">The Leadership Team is currently working on goals and action plans for our charter goals. We are now doing a Deep Data Dive led by our new Testing Coordinator/Instructional Data Coach. From the data, we will create SMART and action plans. We will present these plans at the November board meeting. </w:t>
      </w:r>
    </w:p>
    <w:p w:rsidR="00000000" w:rsidDel="00000000" w:rsidP="00000000" w:rsidRDefault="00000000" w:rsidRPr="00000000" w14:paraId="00000023">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24">
      <w:pPr>
        <w:pageBreakBefore w:val="0"/>
        <w:spacing w:line="240" w:lineRule="auto"/>
        <w:rPr>
          <w:b w:val="1"/>
          <w:color w:val="222222"/>
          <w:highlight w:val="white"/>
        </w:rPr>
      </w:pPr>
      <w:r w:rsidDel="00000000" w:rsidR="00000000" w:rsidRPr="00000000">
        <w:rPr>
          <w:b w:val="1"/>
          <w:color w:val="222222"/>
          <w:highlight w:val="white"/>
          <w:rtl w:val="0"/>
        </w:rPr>
        <w:t xml:space="preserve">Policy Manual Updates</w:t>
      </w:r>
    </w:p>
    <w:p w:rsidR="00000000" w:rsidDel="00000000" w:rsidP="00000000" w:rsidRDefault="00000000" w:rsidRPr="00000000" w14:paraId="00000025">
      <w:pPr>
        <w:pageBreakBefore w:val="0"/>
        <w:spacing w:line="240" w:lineRule="auto"/>
        <w:rPr>
          <w:color w:val="222222"/>
          <w:highlight w:val="white"/>
        </w:rPr>
      </w:pPr>
      <w:r w:rsidDel="00000000" w:rsidR="00000000" w:rsidRPr="00000000">
        <w:rPr>
          <w:color w:val="222222"/>
          <w:highlight w:val="white"/>
          <w:rtl w:val="0"/>
        </w:rPr>
        <w:t xml:space="preserve">During the 22-23 school year, the Admin Plan is revising the remaining policy manual sections in consultation with our attorney. We expect to have these sections ready to board review and approval this spring. </w:t>
      </w:r>
    </w:p>
    <w:p w:rsidR="00000000" w:rsidDel="00000000" w:rsidP="00000000" w:rsidRDefault="00000000" w:rsidRPr="00000000" w14:paraId="00000026">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27">
      <w:pPr>
        <w:pageBreakBefore w:val="0"/>
        <w:spacing w:line="240" w:lineRule="auto"/>
        <w:rPr>
          <w:color w:val="222222"/>
          <w:highlight w:val="white"/>
          <w:u w:val="single"/>
        </w:rPr>
      </w:pPr>
      <w:r w:rsidDel="00000000" w:rsidR="00000000" w:rsidRPr="00000000">
        <w:rPr>
          <w:b w:val="1"/>
          <w:color w:val="222222"/>
          <w:highlight w:val="white"/>
          <w:u w:val="single"/>
          <w:rtl w:val="0"/>
        </w:rPr>
        <w:t xml:space="preserve">Enrollment Update</w:t>
      </w:r>
      <w:r w:rsidDel="00000000" w:rsidR="00000000" w:rsidRPr="00000000">
        <w:rPr>
          <w:color w:val="222222"/>
          <w:highlight w:val="white"/>
          <w:u w:val="single"/>
          <w:rtl w:val="0"/>
        </w:rPr>
        <w:t xml:space="preserve"> </w:t>
      </w:r>
    </w:p>
    <w:p w:rsidR="00000000" w:rsidDel="00000000" w:rsidP="00000000" w:rsidRDefault="00000000" w:rsidRPr="00000000" w14:paraId="00000028">
      <w:pPr>
        <w:pageBreakBefore w:val="0"/>
        <w:spacing w:line="240" w:lineRule="auto"/>
        <w:rPr>
          <w:color w:val="222222"/>
          <w:highlight w:val="white"/>
        </w:rPr>
      </w:pPr>
      <w:r w:rsidDel="00000000" w:rsidR="00000000" w:rsidRPr="00000000">
        <w:rPr>
          <w:rtl w:val="0"/>
        </w:rPr>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530"/>
        <w:gridCol w:w="1395"/>
        <w:gridCol w:w="1545"/>
        <w:gridCol w:w="1365"/>
        <w:gridCol w:w="1590"/>
        <w:tblGridChange w:id="0">
          <w:tblGrid>
            <w:gridCol w:w="1590"/>
            <w:gridCol w:w="1530"/>
            <w:gridCol w:w="1395"/>
            <w:gridCol w:w="1545"/>
            <w:gridCol w:w="1365"/>
            <w:gridCol w:w="15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ind w:left="100" w:firstLine="0"/>
              <w:rPr>
                <w:b w:val="1"/>
                <w:color w:val="222222"/>
                <w:highlight w:val="white"/>
              </w:rPr>
            </w:pPr>
            <w:r w:rsidDel="00000000" w:rsidR="00000000" w:rsidRPr="00000000">
              <w:rPr>
                <w:b w:val="1"/>
                <w:color w:val="222222"/>
                <w:highlight w:val="white"/>
                <w:rtl w:val="0"/>
              </w:rPr>
              <w:t xml:space="preserve">Grade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10th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11th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12th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spacing w:line="240" w:lineRule="auto"/>
              <w:ind w:left="100" w:firstLine="0"/>
              <w:rPr>
                <w:color w:val="222222"/>
                <w:highlight w:val="white"/>
              </w:rPr>
            </w:pPr>
            <w:r w:rsidDel="00000000" w:rsidR="00000000" w:rsidRPr="00000000">
              <w:rPr>
                <w:color w:val="222222"/>
                <w:highlight w:val="white"/>
                <w:rtl w:val="0"/>
              </w:rPr>
              <w:t xml:space="preserve">6/11/2021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1549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line="240" w:lineRule="auto"/>
              <w:ind w:left="100" w:firstLine="0"/>
              <w:rPr>
                <w:color w:val="222222"/>
                <w:highlight w:val="white"/>
              </w:rPr>
            </w:pPr>
            <w:r w:rsidDel="00000000" w:rsidR="00000000" w:rsidRPr="00000000">
              <w:rPr>
                <w:color w:val="222222"/>
                <w:highlight w:val="white"/>
                <w:rtl w:val="0"/>
              </w:rPr>
              <w:t xml:space="preserve">6/3/2022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240" w:lineRule="auto"/>
              <w:ind w:left="100" w:firstLine="0"/>
              <w:jc w:val="center"/>
              <w:rPr>
                <w:color w:val="222222"/>
                <w:highlight w:val="white"/>
              </w:rPr>
            </w:pPr>
            <w:r w:rsidDel="00000000" w:rsidR="00000000" w:rsidRPr="00000000">
              <w:rPr>
                <w:color w:val="222222"/>
                <w:highlight w:val="white"/>
                <w:rtl w:val="0"/>
              </w:rPr>
              <w:t xml:space="preserve">451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line="240" w:lineRule="auto"/>
              <w:ind w:left="100" w:firstLine="0"/>
              <w:jc w:val="center"/>
              <w:rPr>
                <w:color w:val="222222"/>
                <w:highlight w:val="white"/>
              </w:rPr>
            </w:pPr>
            <w:r w:rsidDel="00000000" w:rsidR="00000000" w:rsidRPr="00000000">
              <w:rPr>
                <w:color w:val="222222"/>
                <w:highlight w:val="white"/>
                <w:rtl w:val="0"/>
              </w:rPr>
              <w:t xml:space="preserve">405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line="240" w:lineRule="auto"/>
              <w:ind w:left="100" w:firstLine="0"/>
              <w:jc w:val="center"/>
              <w:rPr>
                <w:color w:val="222222"/>
                <w:highlight w:val="white"/>
              </w:rPr>
            </w:pPr>
            <w:r w:rsidDel="00000000" w:rsidR="00000000" w:rsidRPr="00000000">
              <w:rPr>
                <w:color w:val="222222"/>
                <w:highlight w:val="white"/>
                <w:rtl w:val="0"/>
              </w:rPr>
              <w:t xml:space="preserve">343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240" w:lineRule="auto"/>
              <w:ind w:left="100" w:firstLine="0"/>
              <w:jc w:val="center"/>
              <w:rPr>
                <w:color w:val="222222"/>
                <w:highlight w:val="white"/>
              </w:rPr>
            </w:pPr>
            <w:r w:rsidDel="00000000" w:rsidR="00000000" w:rsidRPr="00000000">
              <w:rPr>
                <w:color w:val="222222"/>
                <w:highlight w:val="white"/>
                <w:rtl w:val="0"/>
              </w:rPr>
              <w:t xml:space="preserve">1560</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ageBreakBefore w:val="0"/>
              <w:spacing w:line="240" w:lineRule="auto"/>
              <w:ind w:left="100" w:firstLine="0"/>
              <w:rPr>
                <w:color w:val="222222"/>
                <w:highlight w:val="white"/>
              </w:rPr>
            </w:pPr>
            <w:r w:rsidDel="00000000" w:rsidR="00000000" w:rsidRPr="00000000">
              <w:rPr>
                <w:color w:val="222222"/>
                <w:highlight w:val="white"/>
                <w:rtl w:val="0"/>
              </w:rPr>
              <w:t xml:space="preserve">8/8/2022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spacing w:line="240" w:lineRule="auto"/>
              <w:ind w:left="100" w:firstLine="0"/>
              <w:rPr>
                <w:color w:val="222222"/>
                <w:highlight w:val="white"/>
              </w:rPr>
            </w:pPr>
            <w:r w:rsidDel="00000000" w:rsidR="00000000" w:rsidRPr="00000000">
              <w:rPr>
                <w:color w:val="222222"/>
                <w:highlight w:val="white"/>
                <w:rtl w:val="0"/>
              </w:rPr>
              <w:t xml:space="preserve">9/16/2022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1593</w:t>
            </w:r>
          </w:p>
        </w:tc>
      </w:tr>
    </w:tbl>
    <w:p w:rsidR="00000000" w:rsidDel="00000000" w:rsidP="00000000" w:rsidRDefault="00000000" w:rsidRPr="00000000" w14:paraId="00000047">
      <w:pPr>
        <w:pageBreakBefore w:val="0"/>
        <w:spacing w:line="240" w:lineRule="auto"/>
        <w:rPr>
          <w:color w:val="222222"/>
          <w:highlight w:val="white"/>
          <w:u w:val="single"/>
        </w:rPr>
      </w:pPr>
      <w:r w:rsidDel="00000000" w:rsidR="00000000" w:rsidRPr="00000000">
        <w:rPr>
          <w:rtl w:val="0"/>
        </w:rPr>
      </w:r>
    </w:p>
    <w:tbl>
      <w:tblPr>
        <w:tblStyle w:val="Table3"/>
        <w:tblW w:w="36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1500"/>
        <w:tblGridChange w:id="0">
          <w:tblGrid>
            <w:gridCol w:w="2190"/>
            <w:gridCol w:w="15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pPr>
            <w:r w:rsidDel="00000000" w:rsidR="00000000" w:rsidRPr="00000000">
              <w:rPr>
                <w:rtl w:val="0"/>
              </w:rPr>
              <w:t xml:space="preserve">TOTAL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center"/>
              <w:rPr/>
            </w:pPr>
            <w:r w:rsidDel="00000000" w:rsidR="00000000" w:rsidRPr="00000000">
              <w:rPr>
                <w:rtl w:val="0"/>
              </w:rPr>
              <w:t xml:space="preserve">1593</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pPr>
            <w:r w:rsidDel="00000000" w:rsidR="00000000" w:rsidRPr="00000000">
              <w:rPr>
                <w:rtl w:val="0"/>
              </w:rPr>
              <w:t xml:space="preserve">3</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pPr>
            <w:r w:rsidDel="00000000" w:rsidR="00000000" w:rsidRPr="00000000">
              <w:rPr>
                <w:rtl w:val="0"/>
              </w:rPr>
              <w:t xml:space="preserve">DANIEL JENKINS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center"/>
              <w:rPr/>
            </w:pPr>
            <w:r w:rsidDel="00000000" w:rsidR="00000000" w:rsidRPr="00000000">
              <w:rPr>
                <w:rtl w:val="0"/>
              </w:rPr>
              <w:t xml:space="preserve">1</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pPr>
            <w:r w:rsidDel="00000000" w:rsidR="00000000" w:rsidRPr="00000000">
              <w:rPr>
                <w:rtl w:val="0"/>
              </w:rPr>
              <w:t xml:space="preserve">EARLY COLLEGE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pPr>
            <w:r w:rsidDel="00000000" w:rsidR="00000000" w:rsidRPr="00000000">
              <w:rPr>
                <w:rtl w:val="0"/>
              </w:rPr>
              <w:t xml:space="preserve">19</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pPr>
            <w:r w:rsidDel="00000000" w:rsidR="00000000" w:rsidRPr="00000000">
              <w:rPr>
                <w:rtl w:val="0"/>
              </w:rPr>
              <w:t xml:space="preserve">PROJECT SEARCH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center"/>
              <w:rPr/>
            </w:pPr>
            <w:r w:rsidDel="00000000" w:rsidR="00000000" w:rsidRPr="00000000">
              <w:rPr>
                <w:rtl w:val="0"/>
              </w:rPr>
              <w:t xml:space="preserve">0</w:t>
            </w:r>
          </w:p>
        </w:tc>
      </w:tr>
      <w:tr>
        <w:trPr>
          <w:cantSplit w:val="0"/>
          <w:trHeight w:val="57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pPr>
            <w:r w:rsidDel="00000000" w:rsidR="00000000" w:rsidRPr="00000000">
              <w:rPr>
                <w:rtl w:val="0"/>
              </w:rPr>
              <w:t xml:space="preserve">JICHS IN HOUSE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pPr>
            <w:r w:rsidDel="00000000" w:rsidR="00000000" w:rsidRPr="00000000">
              <w:rPr>
                <w:rtl w:val="0"/>
              </w:rPr>
              <w:t xml:space="preserve">15</w:t>
            </w:r>
            <w:r w:rsidDel="00000000" w:rsidR="00000000" w:rsidRPr="00000000">
              <w:rPr>
                <w:rtl w:val="0"/>
              </w:rPr>
              <w:t xml:space="preserve">70</w:t>
            </w:r>
          </w:p>
        </w:tc>
      </w:tr>
    </w:tbl>
    <w:p w:rsidR="00000000" w:rsidDel="00000000" w:rsidP="00000000" w:rsidRDefault="00000000" w:rsidRPr="00000000" w14:paraId="00000054">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55">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56">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Capital Improvements and Building Maintenance</w:t>
      </w:r>
    </w:p>
    <w:p w:rsidR="00000000" w:rsidDel="00000000" w:rsidP="00000000" w:rsidRDefault="00000000" w:rsidRPr="00000000" w14:paraId="00000057">
      <w:pPr>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58">
      <w:pPr>
        <w:shd w:fill="ffffff" w:val="clear"/>
        <w:spacing w:line="345.6" w:lineRule="auto"/>
        <w:rPr>
          <w:b w:val="1"/>
          <w:color w:val="222222"/>
          <w:highlight w:val="white"/>
        </w:rPr>
      </w:pPr>
      <w:r w:rsidDel="00000000" w:rsidR="00000000" w:rsidRPr="00000000">
        <w:rPr>
          <w:b w:val="1"/>
          <w:color w:val="222222"/>
          <w:highlight w:val="white"/>
          <w:rtl w:val="0"/>
        </w:rPr>
        <w:t xml:space="preserve">CTE Construction and Gym Construction</w:t>
      </w:r>
    </w:p>
    <w:p w:rsidR="00000000" w:rsidDel="00000000" w:rsidP="00000000" w:rsidRDefault="00000000" w:rsidRPr="00000000" w14:paraId="00000059">
      <w:pPr>
        <w:shd w:fill="ffffff" w:val="clear"/>
        <w:spacing w:line="240" w:lineRule="auto"/>
        <w:rPr>
          <w:color w:val="222222"/>
          <w:highlight w:val="white"/>
        </w:rPr>
      </w:pPr>
      <w:r w:rsidDel="00000000" w:rsidR="00000000" w:rsidRPr="00000000">
        <w:rPr>
          <w:color w:val="222222"/>
          <w:highlight w:val="white"/>
          <w:rtl w:val="0"/>
        </w:rPr>
        <w:t xml:space="preserve">Cumming is working through a punch list for both of these buildings. This process usually takes an entire year to complete. </w:t>
      </w:r>
    </w:p>
    <w:p w:rsidR="00000000" w:rsidDel="00000000" w:rsidP="00000000" w:rsidRDefault="00000000" w:rsidRPr="00000000" w14:paraId="0000005A">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5B">
      <w:pPr>
        <w:shd w:fill="ffffff" w:val="clear"/>
        <w:spacing w:line="240" w:lineRule="auto"/>
        <w:rPr>
          <w:color w:val="222222"/>
          <w:highlight w:val="white"/>
        </w:rPr>
      </w:pPr>
      <w:r w:rsidDel="00000000" w:rsidR="00000000" w:rsidRPr="00000000">
        <w:rPr>
          <w:b w:val="1"/>
          <w:color w:val="222222"/>
          <w:highlight w:val="white"/>
          <w:rtl w:val="0"/>
        </w:rPr>
        <w:t xml:space="preserve">Outdoor Classroom</w:t>
      </w:r>
      <w:r w:rsidDel="00000000" w:rsidR="00000000" w:rsidRPr="00000000">
        <w:rPr>
          <w:rtl w:val="0"/>
        </w:rPr>
      </w:r>
    </w:p>
    <w:p w:rsidR="00000000" w:rsidDel="00000000" w:rsidP="00000000" w:rsidRDefault="00000000" w:rsidRPr="00000000" w14:paraId="0000005C">
      <w:pPr>
        <w:shd w:fill="ffffff" w:val="clear"/>
        <w:spacing w:line="240" w:lineRule="auto"/>
        <w:rPr>
          <w:color w:val="222222"/>
          <w:highlight w:val="white"/>
        </w:rPr>
      </w:pPr>
      <w:r w:rsidDel="00000000" w:rsidR="00000000" w:rsidRPr="00000000">
        <w:rPr>
          <w:color w:val="222222"/>
          <w:highlight w:val="white"/>
          <w:rtl w:val="0"/>
        </w:rPr>
        <w:t xml:space="preserve">The outdoor classroom passed OSF inspection. The last part of the project is finishing the door installation from the Science building. The classroom furniture has been ordered and is expected to arrive in 4-6 weeks.  </w:t>
      </w:r>
    </w:p>
    <w:p w:rsidR="00000000" w:rsidDel="00000000" w:rsidP="00000000" w:rsidRDefault="00000000" w:rsidRPr="00000000" w14:paraId="0000005D">
      <w:pPr>
        <w:shd w:fill="ffffff" w:val="clear"/>
        <w:spacing w:line="24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5E">
      <w:pPr>
        <w:shd w:fill="ffffff" w:val="clear"/>
        <w:spacing w:line="240" w:lineRule="auto"/>
        <w:rPr>
          <w:b w:val="1"/>
          <w:color w:val="222222"/>
          <w:highlight w:val="white"/>
        </w:rPr>
      </w:pPr>
      <w:r w:rsidDel="00000000" w:rsidR="00000000" w:rsidRPr="00000000">
        <w:rPr>
          <w:b w:val="1"/>
          <w:color w:val="222222"/>
          <w:highlight w:val="white"/>
          <w:rtl w:val="0"/>
        </w:rPr>
        <w:t xml:space="preserve">Staff Restroom</w:t>
      </w:r>
    </w:p>
    <w:p w:rsidR="00000000" w:rsidDel="00000000" w:rsidP="00000000" w:rsidRDefault="00000000" w:rsidRPr="00000000" w14:paraId="0000005F">
      <w:pPr>
        <w:shd w:fill="ffffff" w:val="clear"/>
        <w:spacing w:line="240" w:lineRule="auto"/>
        <w:rPr>
          <w:color w:val="222222"/>
          <w:highlight w:val="white"/>
        </w:rPr>
      </w:pPr>
      <w:r w:rsidDel="00000000" w:rsidR="00000000" w:rsidRPr="00000000">
        <w:rPr>
          <w:color w:val="222222"/>
          <w:highlight w:val="white"/>
          <w:rtl w:val="0"/>
        </w:rPr>
        <w:t xml:space="preserve">The upstairs staff restroom project was completed before the first day of school. The staff greatly appreciates the new facilities. </w:t>
      </w:r>
    </w:p>
    <w:p w:rsidR="00000000" w:rsidDel="00000000" w:rsidP="00000000" w:rsidRDefault="00000000" w:rsidRPr="00000000" w14:paraId="00000060">
      <w:pPr>
        <w:shd w:fill="ffffff" w:val="clear"/>
        <w:spacing w:line="288" w:lineRule="auto"/>
        <w:rPr>
          <w:b w:val="1"/>
          <w:color w:val="222222"/>
          <w:highlight w:val="white"/>
        </w:rPr>
      </w:pPr>
      <w:r w:rsidDel="00000000" w:rsidR="00000000" w:rsidRPr="00000000">
        <w:rPr>
          <w:rtl w:val="0"/>
        </w:rPr>
      </w:r>
    </w:p>
    <w:p w:rsidR="00000000" w:rsidDel="00000000" w:rsidP="00000000" w:rsidRDefault="00000000" w:rsidRPr="00000000" w14:paraId="00000061">
      <w:pPr>
        <w:shd w:fill="ffffff" w:val="clear"/>
        <w:spacing w:line="288" w:lineRule="auto"/>
        <w:rPr>
          <w:b w:val="1"/>
          <w:color w:val="222222"/>
          <w:highlight w:val="white"/>
        </w:rPr>
      </w:pPr>
      <w:r w:rsidDel="00000000" w:rsidR="00000000" w:rsidRPr="00000000">
        <w:rPr>
          <w:b w:val="1"/>
          <w:color w:val="222222"/>
          <w:highlight w:val="white"/>
          <w:rtl w:val="0"/>
        </w:rPr>
        <w:t xml:space="preserve">Baseball Pressbox, Batting Cage, and Science Classrooms</w:t>
      </w:r>
    </w:p>
    <w:p w:rsidR="00000000" w:rsidDel="00000000" w:rsidP="00000000" w:rsidRDefault="00000000" w:rsidRPr="00000000" w14:paraId="00000062">
      <w:pPr>
        <w:shd w:fill="ffffff" w:val="clear"/>
        <w:spacing w:line="345.6" w:lineRule="auto"/>
        <w:rPr>
          <w:color w:val="222222"/>
          <w:highlight w:val="white"/>
        </w:rPr>
      </w:pPr>
      <w:r w:rsidDel="00000000" w:rsidR="00000000" w:rsidRPr="00000000">
        <w:rPr>
          <w:color w:val="222222"/>
          <w:highlight w:val="white"/>
          <w:rtl w:val="0"/>
        </w:rPr>
        <w:t xml:space="preserve">ADC (the team civil engineer) is making a submission to the city Today. They discussed possibly reviewing the work as two separate projects (pressbox and batting cage pavilion). However, they are doubtful that the approach would save time, but we should get an update from them next week and review associated schedule possibilities. </w:t>
      </w:r>
    </w:p>
    <w:p w:rsidR="00000000" w:rsidDel="00000000" w:rsidP="00000000" w:rsidRDefault="00000000" w:rsidRPr="00000000" w14:paraId="00000063">
      <w:pPr>
        <w:pageBreakBefore w:val="0"/>
        <w:spacing w:line="240" w:lineRule="auto"/>
        <w:ind w:left="0" w:firstLine="0"/>
        <w:rPr>
          <w:b w:val="1"/>
          <w:color w:val="222222"/>
          <w:highlight w:val="white"/>
        </w:rPr>
      </w:pPr>
      <w:r w:rsidDel="00000000" w:rsidR="00000000" w:rsidRPr="00000000">
        <w:rPr>
          <w:rtl w:val="0"/>
        </w:rPr>
      </w:r>
    </w:p>
    <w:p w:rsidR="00000000" w:rsidDel="00000000" w:rsidP="00000000" w:rsidRDefault="00000000" w:rsidRPr="00000000" w14:paraId="00000064">
      <w:pPr>
        <w:pageBreakBefore w:val="0"/>
        <w:spacing w:line="240" w:lineRule="auto"/>
        <w:ind w:left="0" w:firstLine="0"/>
        <w:rPr>
          <w:b w:val="1"/>
          <w:color w:val="222222"/>
          <w:highlight w:val="white"/>
        </w:rPr>
      </w:pPr>
      <w:hyperlink r:id="rId7">
        <w:r w:rsidDel="00000000" w:rsidR="00000000" w:rsidRPr="00000000">
          <w:rPr>
            <w:b w:val="1"/>
            <w:color w:val="1155cc"/>
            <w:highlight w:val="white"/>
            <w:u w:val="single"/>
            <w:rtl w:val="0"/>
          </w:rPr>
          <w:t xml:space="preserve">22-23 JICHS Board Meeting Dates</w:t>
        </w:r>
      </w:hyperlink>
      <w:r w:rsidDel="00000000" w:rsidR="00000000" w:rsidRPr="00000000">
        <w:rPr>
          <w:rtl w:val="0"/>
        </w:rPr>
      </w:r>
    </w:p>
    <w:p w:rsidR="00000000" w:rsidDel="00000000" w:rsidP="00000000" w:rsidRDefault="00000000" w:rsidRPr="00000000" w14:paraId="00000065">
      <w:pPr>
        <w:pageBreakBefore w:val="0"/>
        <w:spacing w:line="240" w:lineRule="auto"/>
        <w:ind w:left="0" w:firstLine="0"/>
        <w:rPr>
          <w:b w:val="1"/>
          <w:color w:val="222222"/>
          <w:highlight w:val="white"/>
        </w:rPr>
      </w:pPr>
      <w:r w:rsidDel="00000000" w:rsidR="00000000" w:rsidRPr="00000000">
        <w:rPr>
          <w:rtl w:val="0"/>
        </w:rPr>
      </w:r>
    </w:p>
    <w:p w:rsidR="00000000" w:rsidDel="00000000" w:rsidP="00000000" w:rsidRDefault="00000000" w:rsidRPr="00000000" w14:paraId="00000066">
      <w:pPr>
        <w:pageBreakBefore w:val="0"/>
        <w:spacing w:line="240" w:lineRule="auto"/>
        <w:ind w:left="0" w:firstLine="0"/>
        <w:rPr>
          <w:b w:val="1"/>
          <w:color w:val="222222"/>
          <w:highlight w:val="white"/>
          <w:u w:val="single"/>
        </w:rPr>
      </w:pPr>
      <w:r w:rsidDel="00000000" w:rsidR="00000000" w:rsidRPr="00000000">
        <w:rPr>
          <w:b w:val="1"/>
          <w:color w:val="222222"/>
          <w:highlight w:val="white"/>
          <w:u w:val="single"/>
          <w:rtl w:val="0"/>
        </w:rPr>
        <w:t xml:space="preserve">Upcoming Events</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85"/>
        <w:tblGridChange w:id="0">
          <w:tblGrid>
            <w:gridCol w:w="541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color w:val="222222"/>
                <w:highlight w:val="white"/>
              </w:rPr>
            </w:pPr>
            <w:r w:rsidDel="00000000" w:rsidR="00000000" w:rsidRPr="00000000">
              <w:rPr>
                <w:color w:val="222222"/>
                <w:highlight w:val="white"/>
                <w:rtl w:val="0"/>
              </w:rPr>
              <w:t xml:space="preserve">9/22 CCSD Lead Meeting</w:t>
            </w:r>
          </w:p>
          <w:p w:rsidR="00000000" w:rsidDel="00000000" w:rsidP="00000000" w:rsidRDefault="00000000" w:rsidRPr="00000000" w14:paraId="00000068">
            <w:pPr>
              <w:widowControl w:val="0"/>
              <w:spacing w:line="240" w:lineRule="auto"/>
              <w:rPr>
                <w:color w:val="222222"/>
                <w:highlight w:val="white"/>
              </w:rPr>
            </w:pPr>
            <w:r w:rsidDel="00000000" w:rsidR="00000000" w:rsidRPr="00000000">
              <w:rPr>
                <w:color w:val="222222"/>
                <w:highlight w:val="white"/>
                <w:rtl w:val="0"/>
              </w:rPr>
              <w:t xml:space="preserve">9/23 Early Release Day</w:t>
            </w:r>
          </w:p>
          <w:p w:rsidR="00000000" w:rsidDel="00000000" w:rsidP="00000000" w:rsidRDefault="00000000" w:rsidRPr="00000000" w14:paraId="00000069">
            <w:pPr>
              <w:widowControl w:val="0"/>
              <w:spacing w:line="240" w:lineRule="auto"/>
              <w:rPr>
                <w:color w:val="222222"/>
                <w:highlight w:val="white"/>
              </w:rPr>
            </w:pPr>
            <w:r w:rsidDel="00000000" w:rsidR="00000000" w:rsidRPr="00000000">
              <w:rPr>
                <w:color w:val="222222"/>
                <w:highlight w:val="white"/>
                <w:rtl w:val="0"/>
              </w:rPr>
              <w:t xml:space="preserve">9/29 SLC Meeting 8:30-11:30</w:t>
            </w:r>
          </w:p>
          <w:p w:rsidR="00000000" w:rsidDel="00000000" w:rsidP="00000000" w:rsidRDefault="00000000" w:rsidRPr="00000000" w14:paraId="0000006A">
            <w:pPr>
              <w:widowControl w:val="0"/>
              <w:spacing w:line="240" w:lineRule="auto"/>
              <w:rPr>
                <w:color w:val="222222"/>
                <w:highlight w:val="white"/>
              </w:rPr>
            </w:pPr>
            <w:r w:rsidDel="00000000" w:rsidR="00000000" w:rsidRPr="00000000">
              <w:rPr>
                <w:color w:val="222222"/>
                <w:highlight w:val="white"/>
                <w:rtl w:val="0"/>
              </w:rPr>
              <w:t xml:space="preserve">10/5 EIR Leadership Meeting</w:t>
            </w:r>
          </w:p>
          <w:p w:rsidR="00000000" w:rsidDel="00000000" w:rsidP="00000000" w:rsidRDefault="00000000" w:rsidRPr="00000000" w14:paraId="0000006B">
            <w:pPr>
              <w:widowControl w:val="0"/>
              <w:spacing w:line="240" w:lineRule="auto"/>
              <w:rPr>
                <w:color w:val="222222"/>
                <w:highlight w:val="white"/>
              </w:rPr>
            </w:pPr>
            <w:r w:rsidDel="00000000" w:rsidR="00000000" w:rsidRPr="00000000">
              <w:rPr>
                <w:color w:val="222222"/>
                <w:highlight w:val="white"/>
                <w:rtl w:val="0"/>
              </w:rPr>
              <w:t xml:space="preserve">10/7 Early Release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10/10 Finance Committee Meeting</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10/12 PSAT, Senior SAT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10/20 Half Day/End of Q1</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10/21 Teacher Work Day</w:t>
            </w:r>
          </w:p>
        </w:tc>
      </w:tr>
    </w:tbl>
    <w:p w:rsidR="00000000" w:rsidDel="00000000" w:rsidP="00000000" w:rsidRDefault="00000000" w:rsidRPr="00000000" w14:paraId="00000071">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72">
      <w:pPr>
        <w:pageBreakBefore w:val="0"/>
        <w:spacing w:line="240" w:lineRule="auto"/>
        <w:rPr>
          <w:b w:val="1"/>
          <w:color w:val="222222"/>
          <w:highlight w:val="white"/>
        </w:rPr>
      </w:pPr>
      <w:r w:rsidDel="00000000" w:rsidR="00000000" w:rsidRPr="00000000">
        <w:rPr>
          <w:b w:val="1"/>
          <w:color w:val="222222"/>
          <w:highlight w:val="white"/>
          <w:u w:val="single"/>
          <w:rtl w:val="0"/>
        </w:rPr>
        <w:t xml:space="preserve">Executive Session (Personnel matters, Contract matters, Privacy of a student, and Legal Counsel)</w:t>
      </w:r>
      <w:r w:rsidDel="00000000" w:rsidR="00000000" w:rsidRPr="00000000">
        <w:rPr>
          <w:rtl w:val="0"/>
        </w:rPr>
      </w:r>
    </w:p>
    <w:p w:rsidR="00000000" w:rsidDel="00000000" w:rsidP="00000000" w:rsidRDefault="00000000" w:rsidRPr="00000000" w14:paraId="00000073">
      <w:pPr>
        <w:pageBreakBefore w:val="0"/>
        <w:spacing w:line="240" w:lineRule="auto"/>
        <w:rPr>
          <w:b w:val="1"/>
          <w:color w:val="222222"/>
          <w:highlight w:val="white"/>
        </w:rPr>
      </w:pPr>
      <w:r w:rsidDel="00000000" w:rsidR="00000000" w:rsidRPr="00000000">
        <w:rPr>
          <w:b w:val="1"/>
          <w:color w:val="222222"/>
          <w:highlight w:val="white"/>
          <w:rtl w:val="0"/>
        </w:rPr>
        <w:t xml:space="preserve">Meeting Notes</w:t>
      </w:r>
    </w:p>
    <w:tbl>
      <w:tblPr>
        <w:tblStyle w:val="Table5"/>
        <w:tblW w:w="10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3459.9999999999995"/>
        <w:gridCol w:w="2600.0000000000005"/>
        <w:tblGridChange w:id="0">
          <w:tblGrid>
            <w:gridCol w:w="4590"/>
            <w:gridCol w:w="3459.9999999999995"/>
            <w:gridCol w:w="2600.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ageBreakBefore w:val="0"/>
              <w:spacing w:line="240" w:lineRule="auto"/>
              <w:ind w:left="100" w:firstLine="0"/>
              <w:rPr>
                <w:color w:val="222222"/>
                <w:highlight w:val="white"/>
              </w:rPr>
            </w:pPr>
            <w:r w:rsidDel="00000000" w:rsidR="00000000" w:rsidRPr="00000000">
              <w:rPr>
                <w:color w:val="222222"/>
                <w:highlight w:val="white"/>
                <w:rtl w:val="0"/>
              </w:rPr>
              <w:t xml:space="preserv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spacing w:line="240" w:lineRule="auto"/>
              <w:ind w:left="100" w:firstLine="0"/>
              <w:rPr>
                <w:color w:val="222222"/>
                <w:highlight w:val="white"/>
              </w:rPr>
            </w:pPr>
            <w:r w:rsidDel="00000000" w:rsidR="00000000" w:rsidRPr="00000000">
              <w:rPr>
                <w:color w:val="222222"/>
                <w:highlight w:val="white"/>
                <w:rtl w:val="0"/>
              </w:rPr>
              <w:t xml:space="preserve">Notes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spacing w:line="240" w:lineRule="auto"/>
              <w:ind w:left="100" w:firstLine="0"/>
              <w:rPr>
                <w:color w:val="222222"/>
                <w:highlight w:val="white"/>
              </w:rPr>
            </w:pPr>
            <w:r w:rsidDel="00000000" w:rsidR="00000000" w:rsidRPr="00000000">
              <w:rPr>
                <w:color w:val="222222"/>
                <w:highlight w:val="white"/>
                <w:rtl w:val="0"/>
              </w:rPr>
              <w:t xml:space="preserve">Vote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240" w:lineRule="auto"/>
              <w:ind w:left="100" w:firstLine="0"/>
              <w:rPr>
                <w:color w:val="222222"/>
                <w:highlight w:val="white"/>
              </w:rPr>
            </w:pPr>
            <w:r w:rsidDel="00000000" w:rsidR="00000000" w:rsidRPr="00000000">
              <w:rPr>
                <w:color w:val="222222"/>
                <w:highlight w:val="white"/>
                <w:rtl w:val="0"/>
              </w:rPr>
              <w:t xml:space="preserve">Executive Session- Legal Update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line="240" w:lineRule="auto"/>
              <w:ind w:left="100" w:firstLine="0"/>
              <w:rPr>
                <w:color w:val="222222"/>
                <w:highlight w:val="white"/>
              </w:rPr>
            </w:pPr>
            <w:r w:rsidDel="00000000" w:rsidR="00000000" w:rsidRPr="00000000">
              <w:rPr>
                <w:color w:val="222222"/>
                <w:highlight w:val="white"/>
                <w:rtl w:val="0"/>
              </w:rPr>
              <w:t xml:space="preserve">Executive Session- Employee Contract Issue for consideration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line="240" w:lineRule="auto"/>
              <w:ind w:left="100" w:firstLine="0"/>
              <w:rPr>
                <w:color w:val="222222"/>
                <w:highlight w:val="white"/>
              </w:rPr>
            </w:pPr>
            <w:r w:rsidDel="00000000" w:rsidR="00000000" w:rsidRPr="00000000">
              <w:rPr>
                <w:color w:val="222222"/>
                <w:highlight w:val="white"/>
                <w:rtl w:val="0"/>
              </w:rPr>
              <w:t xml:space="preserve">Cheerwine Commercial for approval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40" w:lineRule="auto"/>
              <w:ind w:left="100" w:firstLine="0"/>
              <w:rPr>
                <w:color w:val="222222"/>
                <w:highlight w:val="white"/>
              </w:rPr>
            </w:pPr>
            <w:r w:rsidDel="00000000" w:rsidR="00000000" w:rsidRPr="00000000">
              <w:rPr>
                <w:color w:val="222222"/>
                <w:highlight w:val="white"/>
                <w:rtl w:val="0"/>
              </w:rPr>
              <w:t xml:space="preserve">Complete Cleaning Contract for consideration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line="240" w:lineRule="auto"/>
              <w:ind w:left="100" w:firstLine="0"/>
              <w:rPr>
                <w:color w:val="222222"/>
                <w:highlight w:val="white"/>
              </w:rPr>
            </w:pPr>
            <w:r w:rsidDel="00000000" w:rsidR="00000000" w:rsidRPr="00000000">
              <w:rPr>
                <w:color w:val="222222"/>
                <w:highlight w:val="white"/>
                <w:rtl w:val="0"/>
              </w:rPr>
              <w:t xml:space="preserve">Clinic Furniture for approval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40" w:lineRule="auto"/>
              <w:ind w:left="100" w:firstLine="0"/>
              <w:rPr>
                <w:color w:val="222222"/>
                <w:highlight w:val="white"/>
              </w:rPr>
            </w:pPr>
            <w:r w:rsidDel="00000000" w:rsidR="00000000" w:rsidRPr="00000000">
              <w:rPr>
                <w:color w:val="222222"/>
                <w:highlight w:val="white"/>
                <w:rtl w:val="0"/>
              </w:rPr>
              <w:t xml:space="preserve">Purchase of two new activity buses $265 K to $340 K for approval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ageBreakBefore w:val="0"/>
              <w:spacing w:line="240" w:lineRule="auto"/>
              <w:ind w:left="100" w:firstLine="0"/>
              <w:rPr>
                <w:color w:val="222222"/>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40" w:lineRule="auto"/>
              <w:ind w:left="100" w:firstLine="0"/>
              <w:rPr>
                <w:color w:val="222222"/>
                <w:highlight w:val="white"/>
              </w:rPr>
            </w:pPr>
            <w:r w:rsidDel="00000000" w:rsidR="00000000" w:rsidRPr="00000000">
              <w:rPr>
                <w:color w:val="222222"/>
                <w:highlight w:val="white"/>
                <w:rtl w:val="0"/>
              </w:rPr>
              <w:t xml:space="preserve">Purchase of Evolv Tech System for Athletics for approval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ageBreakBefore w:val="0"/>
              <w:spacing w:line="240" w:lineRule="auto"/>
              <w:ind w:left="100" w:firstLine="0"/>
              <w:rPr>
                <w:color w:val="222222"/>
                <w:highlight w:val="white"/>
              </w:rPr>
            </w:pPr>
            <w:r w:rsidDel="00000000" w:rsidR="00000000" w:rsidRPr="00000000">
              <w:rPr>
                <w:rtl w:val="0"/>
              </w:rPr>
            </w:r>
          </w:p>
        </w:tc>
      </w:tr>
    </w:tbl>
    <w:p w:rsidR="00000000" w:rsidDel="00000000" w:rsidP="00000000" w:rsidRDefault="00000000" w:rsidRPr="00000000" w14:paraId="0000008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149-eTF8OsyIp54678WEixBs3_h0zhMM/view?usp=sharing" TargetMode="External"/><Relationship Id="rId7" Type="http://schemas.openxmlformats.org/officeDocument/2006/relationships/hyperlink" Target="https://docs.google.com/document/d/1NT4rJxy4hsoPSK3GwvVqFr2BqGqdHbCOM3d-m5Q2G2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