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pPr>
      <w:r w:rsidDel="00000000" w:rsidR="00000000" w:rsidRPr="00000000">
        <w:rPr>
          <w:rtl w:val="0"/>
        </w:rPr>
      </w:r>
    </w:p>
    <w:p w:rsidR="00000000" w:rsidDel="00000000" w:rsidP="00000000" w:rsidRDefault="00000000" w:rsidRPr="00000000" w14:paraId="00000002">
      <w:pPr>
        <w:pStyle w:val="Heading2"/>
        <w:spacing w:after="0" w:before="280" w:lineRule="auto"/>
        <w:jc w:val="center"/>
        <w:rPr>
          <w:sz w:val="52"/>
          <w:szCs w:val="52"/>
        </w:rPr>
      </w:pPr>
      <w:r w:rsidDel="00000000" w:rsidR="00000000" w:rsidRPr="00000000">
        <w:rPr>
          <w:sz w:val="52"/>
          <w:szCs w:val="52"/>
          <w:rtl w:val="0"/>
        </w:rPr>
        <w:t xml:space="preserve">South Carolina Department of Education</w:t>
      </w:r>
    </w:p>
    <w:p w:rsidR="00000000" w:rsidDel="00000000" w:rsidP="00000000" w:rsidRDefault="00000000" w:rsidRPr="00000000" w14:paraId="00000003">
      <w:pPr>
        <w:pStyle w:val="Heading2"/>
        <w:spacing w:after="0" w:before="0" w:lineRule="auto"/>
        <w:jc w:val="center"/>
        <w:rPr>
          <w:sz w:val="52"/>
          <w:szCs w:val="52"/>
        </w:rPr>
      </w:pPr>
      <w:r w:rsidDel="00000000" w:rsidR="00000000" w:rsidRPr="00000000">
        <w:rPr>
          <w:sz w:val="52"/>
          <w:szCs w:val="52"/>
          <w:rtl w:val="0"/>
        </w:rPr>
        <w:t xml:space="preserve">CHARTER SCHOOL </w:t>
      </w:r>
    </w:p>
    <w:p w:rsidR="00000000" w:rsidDel="00000000" w:rsidP="00000000" w:rsidRDefault="00000000" w:rsidRPr="00000000" w14:paraId="00000004">
      <w:pPr>
        <w:pStyle w:val="Heading2"/>
        <w:spacing w:after="0" w:before="0" w:lineRule="auto"/>
        <w:jc w:val="center"/>
        <w:rPr>
          <w:sz w:val="52"/>
          <w:szCs w:val="52"/>
        </w:rPr>
      </w:pPr>
      <w:r w:rsidDel="00000000" w:rsidR="00000000" w:rsidRPr="00000000">
        <w:rPr>
          <w:sz w:val="52"/>
          <w:szCs w:val="52"/>
          <w:rtl w:val="0"/>
        </w:rPr>
        <w:t xml:space="preserve">2019 ANNUAL REPORT </w:t>
      </w:r>
    </w:p>
    <w:p w:rsidR="00000000" w:rsidDel="00000000" w:rsidP="00000000" w:rsidRDefault="00000000" w:rsidRPr="00000000" w14:paraId="00000005">
      <w:pPr>
        <w:pStyle w:val="Heading2"/>
        <w:spacing w:after="280" w:before="0" w:lineRule="auto"/>
        <w:jc w:val="center"/>
        <w:rPr>
          <w:sz w:val="52"/>
          <w:szCs w:val="52"/>
        </w:rPr>
      </w:pPr>
      <w:r w:rsidDel="00000000" w:rsidR="00000000" w:rsidRPr="00000000">
        <w:rPr>
          <w:sz w:val="52"/>
          <w:szCs w:val="52"/>
          <w:rtl w:val="0"/>
        </w:rPr>
        <w:t xml:space="preserve">TEMPLATE </w:t>
      </w:r>
    </w:p>
    <w:p w:rsidR="00000000" w:rsidDel="00000000" w:rsidP="00000000" w:rsidRDefault="00000000" w:rsidRPr="00000000" w14:paraId="00000006">
      <w:pPr>
        <w:spacing w:after="0" w:before="280" w:lineRule="auto"/>
        <w:jc w:val="center"/>
        <w:rPr>
          <w:b w:val="1"/>
          <w:sz w:val="52"/>
          <w:szCs w:val="52"/>
        </w:rPr>
      </w:pPr>
      <w:r w:rsidDel="00000000" w:rsidR="00000000" w:rsidRPr="00000000">
        <w:rPr>
          <w:rtl w:val="0"/>
        </w:rPr>
      </w:r>
    </w:p>
    <w:p w:rsidR="00000000" w:rsidDel="00000000" w:rsidP="00000000" w:rsidRDefault="00000000" w:rsidRPr="00000000" w14:paraId="00000007">
      <w:pPr>
        <w:spacing w:after="0" w:before="0" w:lineRule="auto"/>
        <w:jc w:val="center"/>
        <w:rPr>
          <w:b w:val="1"/>
          <w:sz w:val="48"/>
          <w:szCs w:val="48"/>
        </w:rPr>
      </w:pPr>
      <w:r w:rsidDel="00000000" w:rsidR="00000000" w:rsidRPr="00000000">
        <w:rPr>
          <w:b w:val="1"/>
          <w:sz w:val="48"/>
          <w:szCs w:val="48"/>
          <w:rtl w:val="0"/>
        </w:rPr>
        <w:t xml:space="preserve">Charter School Submission Deadline to Sponsor: December 31, 2019</w:t>
      </w:r>
    </w:p>
    <w:p w:rsidR="00000000" w:rsidDel="00000000" w:rsidP="00000000" w:rsidRDefault="00000000" w:rsidRPr="00000000" w14:paraId="00000008">
      <w:pPr>
        <w:spacing w:after="0" w:before="0" w:lineRule="auto"/>
        <w:jc w:val="center"/>
        <w:rPr>
          <w:b w:val="1"/>
          <w:sz w:val="48"/>
          <w:szCs w:val="48"/>
        </w:rPr>
      </w:pPr>
      <w:r w:rsidDel="00000000" w:rsidR="00000000" w:rsidRPr="00000000">
        <w:rPr>
          <w:rtl w:val="0"/>
        </w:rPr>
      </w:r>
    </w:p>
    <w:p w:rsidR="00000000" w:rsidDel="00000000" w:rsidP="00000000" w:rsidRDefault="00000000" w:rsidRPr="00000000" w14:paraId="00000009">
      <w:pPr>
        <w:spacing w:after="0" w:before="0" w:lineRule="auto"/>
        <w:jc w:val="center"/>
        <w:rPr>
          <w:b w:val="1"/>
          <w:sz w:val="48"/>
          <w:szCs w:val="48"/>
        </w:rPr>
      </w:pPr>
      <w:r w:rsidDel="00000000" w:rsidR="00000000" w:rsidRPr="00000000">
        <w:rPr>
          <w:b w:val="1"/>
          <w:sz w:val="48"/>
          <w:szCs w:val="48"/>
          <w:rtl w:val="0"/>
        </w:rPr>
        <w:t xml:space="preserve">Sponsor Submission Deadline to SCDE:</w:t>
      </w:r>
    </w:p>
    <w:p w:rsidR="00000000" w:rsidDel="00000000" w:rsidP="00000000" w:rsidRDefault="00000000" w:rsidRPr="00000000" w14:paraId="0000000A">
      <w:pPr>
        <w:spacing w:after="0" w:before="0" w:lineRule="auto"/>
        <w:jc w:val="center"/>
        <w:rPr>
          <w:b w:val="1"/>
          <w:sz w:val="22"/>
          <w:szCs w:val="22"/>
        </w:rPr>
      </w:pPr>
      <w:r w:rsidDel="00000000" w:rsidR="00000000" w:rsidRPr="00000000">
        <w:rPr>
          <w:b w:val="1"/>
          <w:sz w:val="48"/>
          <w:szCs w:val="48"/>
          <w:rtl w:val="0"/>
        </w:rPr>
        <w:t xml:space="preserve">January 31, 2020</w:t>
      </w:r>
      <w:r w:rsidDel="00000000" w:rsidR="00000000" w:rsidRPr="00000000">
        <w:rPr>
          <w:rtl w:val="0"/>
        </w:rPr>
      </w:r>
    </w:p>
    <w:p w:rsidR="00000000" w:rsidDel="00000000" w:rsidP="00000000" w:rsidRDefault="00000000" w:rsidRPr="00000000" w14:paraId="0000000B">
      <w:pPr>
        <w:spacing w:after="0" w:before="0" w:lineRule="auto"/>
        <w:rPr>
          <w:b w:val="1"/>
        </w:rPr>
      </w:pPr>
      <w:r w:rsidDel="00000000" w:rsidR="00000000" w:rsidRPr="00000000">
        <w:rPr>
          <w:rtl w:val="0"/>
        </w:rPr>
      </w:r>
    </w:p>
    <w:p w:rsidR="00000000" w:rsidDel="00000000" w:rsidP="00000000" w:rsidRDefault="00000000" w:rsidRPr="00000000" w14:paraId="0000000C">
      <w:pPr>
        <w:spacing w:after="0" w:before="0" w:lineRule="auto"/>
        <w:rPr>
          <w:b w:val="1"/>
        </w:rPr>
      </w:pPr>
      <w:r w:rsidDel="00000000" w:rsidR="00000000" w:rsidRPr="00000000">
        <w:rPr>
          <w:rtl w:val="0"/>
        </w:rPr>
      </w:r>
    </w:p>
    <w:p w:rsidR="00000000" w:rsidDel="00000000" w:rsidP="00000000" w:rsidRDefault="00000000" w:rsidRPr="00000000" w14:paraId="0000000D">
      <w:pPr>
        <w:spacing w:after="0" w:before="0" w:lineRule="auto"/>
        <w:jc w:val="center"/>
        <w:rPr>
          <w:b w:val="1"/>
        </w:rPr>
      </w:pPr>
      <w:r w:rsidDel="00000000" w:rsidR="00000000" w:rsidRPr="00000000">
        <w:rPr>
          <w:rtl w:val="0"/>
        </w:rPr>
      </w:r>
    </w:p>
    <w:p w:rsidR="00000000" w:rsidDel="00000000" w:rsidP="00000000" w:rsidRDefault="00000000" w:rsidRPr="00000000" w14:paraId="0000000E">
      <w:pPr>
        <w:spacing w:after="0" w:before="0" w:lineRule="auto"/>
        <w:jc w:val="center"/>
        <w:rPr>
          <w:b w:val="1"/>
        </w:rPr>
      </w:pPr>
      <w:r w:rsidDel="00000000" w:rsidR="00000000" w:rsidRPr="00000000">
        <w:rPr>
          <w:rtl w:val="0"/>
        </w:rPr>
      </w:r>
    </w:p>
    <w:p w:rsidR="00000000" w:rsidDel="00000000" w:rsidP="00000000" w:rsidRDefault="00000000" w:rsidRPr="00000000" w14:paraId="0000000F">
      <w:pPr>
        <w:spacing w:after="0" w:before="0" w:lineRule="auto"/>
        <w:rPr>
          <w:b w:val="1"/>
        </w:rPr>
      </w:pPr>
      <w:r w:rsidDel="00000000" w:rsidR="00000000" w:rsidRPr="00000000">
        <w:rPr>
          <w:rtl w:val="0"/>
        </w:rPr>
      </w:r>
    </w:p>
    <w:p w:rsidR="00000000" w:rsidDel="00000000" w:rsidP="00000000" w:rsidRDefault="00000000" w:rsidRPr="00000000" w14:paraId="00000010">
      <w:pPr>
        <w:spacing w:after="0" w:before="0" w:lineRule="auto"/>
        <w:rPr>
          <w:b w:val="1"/>
        </w:rPr>
      </w:pPr>
      <w:r w:rsidDel="00000000" w:rsidR="00000000" w:rsidRPr="00000000">
        <w:rPr>
          <w:rtl w:val="0"/>
        </w:rPr>
      </w:r>
    </w:p>
    <w:p w:rsidR="00000000" w:rsidDel="00000000" w:rsidP="00000000" w:rsidRDefault="00000000" w:rsidRPr="00000000" w14:paraId="00000011">
      <w:pPr>
        <w:spacing w:after="0" w:before="0" w:lineRule="auto"/>
        <w:rPr>
          <w:b w:val="1"/>
        </w:rPr>
      </w:pPr>
      <w:r w:rsidDel="00000000" w:rsidR="00000000" w:rsidRPr="00000000">
        <w:rPr>
          <w:rtl w:val="0"/>
        </w:rPr>
      </w:r>
    </w:p>
    <w:p w:rsidR="00000000" w:rsidDel="00000000" w:rsidP="00000000" w:rsidRDefault="00000000" w:rsidRPr="00000000" w14:paraId="00000012">
      <w:pPr>
        <w:spacing w:after="0" w:before="0" w:lineRule="auto"/>
        <w:rPr>
          <w:b w:val="1"/>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b w:val="1"/>
          <w:sz w:val="36"/>
          <w:szCs w:val="36"/>
        </w:rPr>
      </w:pPr>
      <w:r w:rsidDel="00000000" w:rsidR="00000000" w:rsidRPr="00000000">
        <w:rPr>
          <w:b w:val="1"/>
          <w:sz w:val="36"/>
          <w:szCs w:val="36"/>
          <w:rtl w:val="0"/>
        </w:rPr>
        <w:t xml:space="preserve">School Name:  James Island Charter High School</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b w:val="1"/>
          <w:sz w:val="36"/>
          <w:szCs w:val="36"/>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b w:val="1"/>
          <w:sz w:val="36"/>
          <w:szCs w:val="36"/>
        </w:rPr>
      </w:pPr>
      <w:r w:rsidDel="00000000" w:rsidR="00000000" w:rsidRPr="00000000">
        <w:rPr>
          <w:b w:val="1"/>
          <w:sz w:val="36"/>
          <w:szCs w:val="36"/>
          <w:rtl w:val="0"/>
        </w:rPr>
        <w:t xml:space="preserve">Sponsor: Charleston County School District</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b w:val="1"/>
          <w:sz w:val="36"/>
          <w:szCs w:val="36"/>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b w:val="1"/>
          <w:sz w:val="36"/>
          <w:szCs w:val="36"/>
        </w:rPr>
      </w:pPr>
      <w:r w:rsidDel="00000000" w:rsidR="00000000" w:rsidRPr="00000000">
        <w:rPr>
          <w:b w:val="1"/>
          <w:sz w:val="36"/>
          <w:szCs w:val="36"/>
          <w:rtl w:val="0"/>
        </w:rPr>
        <w:t xml:space="preserve">Date of Submission to Sponsor: December 20, 2019</w:t>
      </w:r>
    </w:p>
    <w:p w:rsidR="00000000" w:rsidDel="00000000" w:rsidP="00000000" w:rsidRDefault="00000000" w:rsidRPr="00000000" w14:paraId="00000018">
      <w:pP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spacing w:after="280" w:before="280" w:lineRule="auto"/>
        <w:rPr/>
      </w:pPr>
      <w:r w:rsidDel="00000000" w:rsidR="00000000" w:rsidRPr="00000000">
        <w:rPr>
          <w:rtl w:val="0"/>
        </w:rPr>
        <w:t xml:space="preserve">I. INTRODUCTION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326950" y="3959070"/>
                          <a:ext cx="59626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A">
      <w:pPr>
        <w:spacing w:after="0" w:before="280" w:lineRule="auto"/>
        <w:rPr>
          <w:sz w:val="22"/>
          <w:szCs w:val="22"/>
        </w:rPr>
      </w:pPr>
      <w:r w:rsidDel="00000000" w:rsidR="00000000" w:rsidRPr="00000000">
        <w:rPr>
          <w:rtl w:val="0"/>
        </w:rPr>
      </w:r>
    </w:p>
    <w:p w:rsidR="00000000" w:rsidDel="00000000" w:rsidP="00000000" w:rsidRDefault="00000000" w:rsidRPr="00000000" w14:paraId="0000001B">
      <w:pPr>
        <w:spacing w:after="0" w:before="0" w:lineRule="auto"/>
        <w:rPr>
          <w:sz w:val="22"/>
          <w:szCs w:val="22"/>
        </w:rPr>
      </w:pPr>
      <w:r w:rsidDel="00000000" w:rsidR="00000000" w:rsidRPr="00000000">
        <w:rPr>
          <w:sz w:val="22"/>
          <w:szCs w:val="22"/>
          <w:rtl w:val="0"/>
        </w:rPr>
        <w:t xml:space="preserve">Pursuant to S.C. Code Ann. § 59-40-140(H), the South Carolina Department of Education (SCDE) has developed this annual report template for charter schools to use in reporting to their sponsors.  A charter school is required to submit, at least annually to its sponsor, a report that shall include the following, at a minimum:</w:t>
      </w:r>
    </w:p>
    <w:p w:rsidR="00000000" w:rsidDel="00000000" w:rsidP="00000000" w:rsidRDefault="00000000" w:rsidRPr="00000000" w14:paraId="0000001C">
      <w:pPr>
        <w:spacing w:after="0" w:before="0" w:lineRule="auto"/>
        <w:rPr>
          <w:sz w:val="16"/>
          <w:szCs w:val="16"/>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D">
      <w:pPr>
        <w:numPr>
          <w:ilvl w:val="0"/>
          <w:numId w:val="1"/>
        </w:numPr>
        <w:spacing w:after="0" w:before="0" w:lineRule="auto"/>
        <w:ind w:left="720" w:hanging="360"/>
        <w:rPr>
          <w:sz w:val="22"/>
          <w:szCs w:val="22"/>
        </w:rPr>
      </w:pPr>
      <w:r w:rsidDel="00000000" w:rsidR="00000000" w:rsidRPr="00000000">
        <w:rPr>
          <w:color w:val="000000"/>
          <w:sz w:val="22"/>
          <w:szCs w:val="22"/>
          <w:u w:val="none"/>
          <w:rtl w:val="0"/>
        </w:rPr>
        <w:t xml:space="preserve">the number of students enrolled in the charter school from year to year; </w:t>
      </w:r>
      <w:r w:rsidDel="00000000" w:rsidR="00000000" w:rsidRPr="00000000">
        <w:rPr>
          <w:rtl w:val="0"/>
        </w:rPr>
      </w:r>
    </w:p>
    <w:p w:rsidR="00000000" w:rsidDel="00000000" w:rsidP="00000000" w:rsidRDefault="00000000" w:rsidRPr="00000000" w14:paraId="0000001E">
      <w:pPr>
        <w:numPr>
          <w:ilvl w:val="0"/>
          <w:numId w:val="1"/>
        </w:numPr>
        <w:spacing w:after="0" w:before="0" w:lineRule="auto"/>
        <w:ind w:left="720" w:hanging="360"/>
        <w:rPr>
          <w:sz w:val="22"/>
          <w:szCs w:val="22"/>
        </w:rPr>
      </w:pPr>
      <w:r w:rsidDel="00000000" w:rsidR="00000000" w:rsidRPr="00000000">
        <w:rPr>
          <w:color w:val="000000"/>
          <w:sz w:val="22"/>
          <w:szCs w:val="22"/>
          <w:u w:val="none"/>
          <w:rtl w:val="0"/>
        </w:rPr>
        <w:t xml:space="preserve">the success of students in achieving the specific educational goals for which the charter school was established; </w:t>
      </w:r>
      <w:r w:rsidDel="00000000" w:rsidR="00000000" w:rsidRPr="00000000">
        <w:rPr>
          <w:rtl w:val="0"/>
        </w:rPr>
      </w:r>
    </w:p>
    <w:p w:rsidR="00000000" w:rsidDel="00000000" w:rsidP="00000000" w:rsidRDefault="00000000" w:rsidRPr="00000000" w14:paraId="0000001F">
      <w:pPr>
        <w:numPr>
          <w:ilvl w:val="0"/>
          <w:numId w:val="1"/>
        </w:numPr>
        <w:spacing w:after="0" w:before="0" w:lineRule="auto"/>
        <w:ind w:left="720" w:hanging="360"/>
        <w:rPr>
          <w:sz w:val="22"/>
          <w:szCs w:val="22"/>
        </w:rPr>
      </w:pPr>
      <w:r w:rsidDel="00000000" w:rsidR="00000000" w:rsidRPr="00000000">
        <w:rPr>
          <w:color w:val="000000"/>
          <w:sz w:val="22"/>
          <w:szCs w:val="22"/>
          <w:u w:val="none"/>
          <w:rtl w:val="0"/>
        </w:rPr>
        <w:t xml:space="preserve">an analysis of achievement gaps among major groupings of students in both proficiency and growth; </w:t>
      </w:r>
      <w:r w:rsidDel="00000000" w:rsidR="00000000" w:rsidRPr="00000000">
        <w:rPr>
          <w:rtl w:val="0"/>
        </w:rPr>
      </w:r>
    </w:p>
    <w:p w:rsidR="00000000" w:rsidDel="00000000" w:rsidP="00000000" w:rsidRDefault="00000000" w:rsidRPr="00000000" w14:paraId="00000020">
      <w:pPr>
        <w:numPr>
          <w:ilvl w:val="0"/>
          <w:numId w:val="1"/>
        </w:numPr>
        <w:spacing w:after="0" w:before="0" w:lineRule="auto"/>
        <w:ind w:left="720" w:hanging="360"/>
        <w:rPr>
          <w:sz w:val="22"/>
          <w:szCs w:val="22"/>
        </w:rPr>
      </w:pPr>
      <w:r w:rsidDel="00000000" w:rsidR="00000000" w:rsidRPr="00000000">
        <w:rPr>
          <w:color w:val="000000"/>
          <w:sz w:val="22"/>
          <w:szCs w:val="22"/>
          <w:u w:val="none"/>
          <w:rtl w:val="0"/>
        </w:rPr>
        <w:t xml:space="preserve">the identity and certification status of the teaching staff; </w:t>
      </w:r>
      <w:r w:rsidDel="00000000" w:rsidR="00000000" w:rsidRPr="00000000">
        <w:rPr>
          <w:rtl w:val="0"/>
        </w:rPr>
      </w:r>
    </w:p>
    <w:p w:rsidR="00000000" w:rsidDel="00000000" w:rsidP="00000000" w:rsidRDefault="00000000" w:rsidRPr="00000000" w14:paraId="00000021">
      <w:pPr>
        <w:numPr>
          <w:ilvl w:val="0"/>
          <w:numId w:val="1"/>
        </w:numPr>
        <w:spacing w:after="0" w:before="0" w:lineRule="auto"/>
        <w:ind w:left="720" w:hanging="360"/>
        <w:rPr>
          <w:sz w:val="22"/>
          <w:szCs w:val="22"/>
        </w:rPr>
      </w:pPr>
      <w:r w:rsidDel="00000000" w:rsidR="00000000" w:rsidRPr="00000000">
        <w:rPr>
          <w:color w:val="000000"/>
          <w:sz w:val="22"/>
          <w:szCs w:val="22"/>
          <w:u w:val="none"/>
          <w:rtl w:val="0"/>
        </w:rPr>
        <w:t xml:space="preserve">the financial performance and sustainability of the sponsor’s charter schools; and </w:t>
      </w:r>
      <w:r w:rsidDel="00000000" w:rsidR="00000000" w:rsidRPr="00000000">
        <w:rPr>
          <w:rtl w:val="0"/>
        </w:rPr>
      </w:r>
    </w:p>
    <w:p w:rsidR="00000000" w:rsidDel="00000000" w:rsidP="00000000" w:rsidRDefault="00000000" w:rsidRPr="00000000" w14:paraId="00000022">
      <w:pPr>
        <w:numPr>
          <w:ilvl w:val="0"/>
          <w:numId w:val="1"/>
        </w:numPr>
        <w:spacing w:after="0" w:before="0" w:lineRule="auto"/>
        <w:ind w:left="720" w:hanging="360"/>
        <w:rPr>
          <w:sz w:val="22"/>
          <w:szCs w:val="22"/>
        </w:rPr>
      </w:pPr>
      <w:r w:rsidDel="00000000" w:rsidR="00000000" w:rsidRPr="00000000">
        <w:rPr>
          <w:color w:val="000000"/>
          <w:sz w:val="22"/>
          <w:szCs w:val="22"/>
          <w:u w:val="none"/>
          <w:rtl w:val="0"/>
        </w:rPr>
        <w:t xml:space="preserve">board performance and stewardship including compliance with applicable laws. </w:t>
      </w:r>
      <w:r w:rsidDel="00000000" w:rsidR="00000000" w:rsidRPr="00000000">
        <w:rPr>
          <w:rtl w:val="0"/>
        </w:rPr>
      </w:r>
    </w:p>
    <w:p w:rsidR="00000000" w:rsidDel="00000000" w:rsidP="00000000" w:rsidRDefault="00000000" w:rsidRPr="00000000" w14:paraId="00000023">
      <w:pPr>
        <w:spacing w:after="0" w:before="0" w:lineRule="auto"/>
        <w:rPr>
          <w:color w:val="000000"/>
          <w:sz w:val="22"/>
          <w:szCs w:val="22"/>
          <w:u w:val="none"/>
        </w:rPr>
      </w:pPr>
      <w:r w:rsidDel="00000000" w:rsidR="00000000" w:rsidRPr="00000000">
        <w:rPr>
          <w:rtl w:val="0"/>
        </w:rPr>
      </w:r>
    </w:p>
    <w:p w:rsidR="00000000" w:rsidDel="00000000" w:rsidP="00000000" w:rsidRDefault="00000000" w:rsidRPr="00000000" w14:paraId="00000024">
      <w:pPr>
        <w:spacing w:after="0" w:before="0" w:lineRule="auto"/>
        <w:rPr>
          <w:color w:val="000000"/>
          <w:sz w:val="22"/>
          <w:szCs w:val="22"/>
          <w:u w:val="none"/>
        </w:rPr>
      </w:pPr>
      <w:r w:rsidDel="00000000" w:rsidR="00000000" w:rsidRPr="00000000">
        <w:rPr>
          <w:color w:val="000000"/>
          <w:sz w:val="22"/>
          <w:szCs w:val="22"/>
          <w:u w:val="none"/>
          <w:rtl w:val="0"/>
        </w:rPr>
        <w:t xml:space="preserve">The report shall provide all other information as required by the charter school sponsor and the SCDE. </w:t>
      </w:r>
    </w:p>
    <w:p w:rsidR="00000000" w:rsidDel="00000000" w:rsidP="00000000" w:rsidRDefault="00000000" w:rsidRPr="00000000" w14:paraId="00000025">
      <w:pPr>
        <w:spacing w:after="0" w:before="0" w:lineRule="auto"/>
        <w:rPr>
          <w:color w:val="000000"/>
          <w:sz w:val="22"/>
          <w:szCs w:val="22"/>
          <w:u w:val="none"/>
        </w:rPr>
      </w:pPr>
      <w:r w:rsidDel="00000000" w:rsidR="00000000" w:rsidRPr="00000000">
        <w:rPr>
          <w:rtl w:val="0"/>
        </w:rPr>
      </w:r>
    </w:p>
    <w:p w:rsidR="00000000" w:rsidDel="00000000" w:rsidP="00000000" w:rsidRDefault="00000000" w:rsidRPr="00000000" w14:paraId="00000026">
      <w:pPr>
        <w:spacing w:after="0" w:before="0" w:lineRule="auto"/>
        <w:rPr>
          <w:sz w:val="22"/>
          <w:szCs w:val="22"/>
        </w:rPr>
      </w:pPr>
      <w:r w:rsidDel="00000000" w:rsidR="00000000" w:rsidRPr="00000000">
        <w:rPr>
          <w:color w:val="000000"/>
          <w:sz w:val="22"/>
          <w:szCs w:val="22"/>
          <w:u w:val="none"/>
          <w:rtl w:val="0"/>
        </w:rPr>
        <w:t xml:space="preserve">In turn, sponsors are required by law to </w:t>
      </w:r>
      <w:r w:rsidDel="00000000" w:rsidR="00000000" w:rsidRPr="00000000">
        <w:rPr>
          <w:sz w:val="22"/>
          <w:szCs w:val="22"/>
          <w:rtl w:val="0"/>
        </w:rPr>
        <w:t xml:space="preserve">annually evaluate the following conditions that warrant the nonrenewal or revocation of a school’s charter:</w:t>
      </w:r>
    </w:p>
    <w:p w:rsidR="00000000" w:rsidDel="00000000" w:rsidP="00000000" w:rsidRDefault="00000000" w:rsidRPr="00000000" w14:paraId="00000027">
      <w:pPr>
        <w:spacing w:after="0" w:before="0" w:lineRule="auto"/>
        <w:rPr>
          <w:sz w:val="16"/>
          <w:szCs w:val="16"/>
        </w:rPr>
      </w:pPr>
      <w:r w:rsidDel="00000000" w:rsidR="00000000" w:rsidRPr="00000000">
        <w:rPr>
          <w:rtl w:val="0"/>
        </w:rPr>
      </w:r>
    </w:p>
    <w:p w:rsidR="00000000" w:rsidDel="00000000" w:rsidP="00000000" w:rsidRDefault="00000000" w:rsidRPr="00000000" w14:paraId="00000028">
      <w:pPr>
        <w:numPr>
          <w:ilvl w:val="0"/>
          <w:numId w:val="2"/>
        </w:numPr>
        <w:spacing w:after="0" w:before="0" w:lineRule="auto"/>
        <w:ind w:left="720" w:hanging="360"/>
        <w:rPr>
          <w:sz w:val="22"/>
          <w:szCs w:val="22"/>
        </w:rPr>
      </w:pPr>
      <w:r w:rsidDel="00000000" w:rsidR="00000000" w:rsidRPr="00000000">
        <w:rPr>
          <w:sz w:val="22"/>
          <w:szCs w:val="22"/>
          <w:rtl w:val="0"/>
        </w:rPr>
        <w:t xml:space="preserve">the commission of a material violation of the conditions, standards, or procedures provided for in the charter application; </w:t>
      </w:r>
    </w:p>
    <w:p w:rsidR="00000000" w:rsidDel="00000000" w:rsidP="00000000" w:rsidRDefault="00000000" w:rsidRPr="00000000" w14:paraId="00000029">
      <w:pPr>
        <w:numPr>
          <w:ilvl w:val="0"/>
          <w:numId w:val="2"/>
        </w:numPr>
        <w:spacing w:after="0" w:before="0" w:lineRule="auto"/>
        <w:ind w:left="720" w:hanging="360"/>
        <w:rPr>
          <w:sz w:val="22"/>
          <w:szCs w:val="22"/>
        </w:rPr>
      </w:pPr>
      <w:r w:rsidDel="00000000" w:rsidR="00000000" w:rsidRPr="00000000">
        <w:rPr>
          <w:sz w:val="22"/>
          <w:szCs w:val="22"/>
          <w:rtl w:val="0"/>
        </w:rPr>
        <w:t xml:space="preserve">failure to make or meet reasonable progress, as defined in the charter application, toward pupil achievement standards as identified in the charter application; </w:t>
      </w:r>
    </w:p>
    <w:p w:rsidR="00000000" w:rsidDel="00000000" w:rsidP="00000000" w:rsidRDefault="00000000" w:rsidRPr="00000000" w14:paraId="0000002A">
      <w:pPr>
        <w:numPr>
          <w:ilvl w:val="0"/>
          <w:numId w:val="2"/>
        </w:numPr>
        <w:spacing w:after="0" w:before="0" w:lineRule="auto"/>
        <w:ind w:left="720" w:hanging="360"/>
        <w:rPr>
          <w:sz w:val="22"/>
          <w:szCs w:val="22"/>
        </w:rPr>
      </w:pPr>
      <w:r w:rsidDel="00000000" w:rsidR="00000000" w:rsidRPr="00000000">
        <w:rPr>
          <w:sz w:val="22"/>
          <w:szCs w:val="22"/>
          <w:rtl w:val="0"/>
        </w:rPr>
        <w:t xml:space="preserve">failure to meet generally accepted standards of fiscal management; and </w:t>
      </w:r>
    </w:p>
    <w:p w:rsidR="00000000" w:rsidDel="00000000" w:rsidP="00000000" w:rsidRDefault="00000000" w:rsidRPr="00000000" w14:paraId="0000002B">
      <w:pPr>
        <w:numPr>
          <w:ilvl w:val="0"/>
          <w:numId w:val="2"/>
        </w:numPr>
        <w:spacing w:after="0" w:before="0" w:lineRule="auto"/>
        <w:ind w:left="720" w:hanging="360"/>
        <w:rPr>
          <w:sz w:val="22"/>
          <w:szCs w:val="22"/>
        </w:rPr>
      </w:pPr>
      <w:r w:rsidDel="00000000" w:rsidR="00000000" w:rsidRPr="00000000">
        <w:rPr>
          <w:sz w:val="22"/>
          <w:szCs w:val="22"/>
          <w:rtl w:val="0"/>
        </w:rPr>
        <w:t xml:space="preserve">violation of any law from which the school was not specifically exempted. </w:t>
      </w:r>
    </w:p>
    <w:p w:rsidR="00000000" w:rsidDel="00000000" w:rsidP="00000000" w:rsidRDefault="00000000" w:rsidRPr="00000000" w14:paraId="0000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before="0" w:lineRule="auto"/>
        <w:rPr>
          <w:color w:val="000000"/>
          <w:sz w:val="22"/>
          <w:szCs w:val="22"/>
          <w:u w:val="none"/>
        </w:rPr>
      </w:pPr>
      <w:r w:rsidDel="00000000" w:rsidR="00000000" w:rsidRPr="00000000">
        <w:rPr>
          <w:rtl w:val="0"/>
        </w:rPr>
      </w:r>
    </w:p>
    <w:p w:rsidR="00000000" w:rsidDel="00000000" w:rsidP="00000000" w:rsidRDefault="00000000" w:rsidRPr="00000000" w14:paraId="0000002D">
      <w:pPr>
        <w:spacing w:after="0" w:before="0" w:lineRule="auto"/>
        <w:rPr>
          <w:sz w:val="22"/>
          <w:szCs w:val="22"/>
        </w:rPr>
      </w:pPr>
      <w:r w:rsidDel="00000000" w:rsidR="00000000" w:rsidRPr="00000000">
        <w:rPr>
          <w:sz w:val="22"/>
          <w:szCs w:val="22"/>
          <w:rtl w:val="0"/>
        </w:rPr>
        <w:t xml:space="preserve">This annual report template is designed to elicit a comprehensive picture of a charter school’s recently completed academic year as it relates to the school’s performance in those areas impacting charter school accountability: academic achievement, compliance, operations/governance, and financial viability.</w:t>
      </w:r>
    </w:p>
    <w:p w:rsidR="00000000" w:rsidDel="00000000" w:rsidP="00000000" w:rsidRDefault="00000000" w:rsidRPr="00000000" w14:paraId="0000002E">
      <w:pPr>
        <w:spacing w:after="0" w:before="0" w:lineRule="auto"/>
        <w:rPr>
          <w:sz w:val="22"/>
          <w:szCs w:val="22"/>
        </w:rPr>
      </w:pPr>
      <w:r w:rsidDel="00000000" w:rsidR="00000000" w:rsidRPr="00000000">
        <w:rPr>
          <w:rtl w:val="0"/>
        </w:rPr>
      </w:r>
    </w:p>
    <w:p w:rsidR="00000000" w:rsidDel="00000000" w:rsidP="00000000" w:rsidRDefault="00000000" w:rsidRPr="00000000" w14:paraId="0000002F">
      <w:pPr>
        <w:spacing w:after="280" w:before="0" w:lineRule="auto"/>
        <w:jc w:val="both"/>
        <w:rPr>
          <w:sz w:val="22"/>
          <w:szCs w:val="22"/>
        </w:rPr>
      </w:pPr>
      <w:r w:rsidDel="00000000" w:rsidR="00000000" w:rsidRPr="00000000">
        <w:rPr>
          <w:rtl w:val="0"/>
        </w:rPr>
      </w:r>
    </w:p>
    <w:p w:rsidR="00000000" w:rsidDel="00000000" w:rsidP="00000000" w:rsidRDefault="00000000" w:rsidRPr="00000000" w14:paraId="00000030">
      <w:pPr>
        <w:pStyle w:val="Heading1"/>
        <w:spacing w:after="280" w:before="280" w:lineRule="auto"/>
        <w:rPr/>
      </w:pPr>
      <w:r w:rsidDel="00000000" w:rsidR="00000000" w:rsidRPr="00000000">
        <w:rPr>
          <w:rtl w:val="0"/>
        </w:rPr>
        <w:t xml:space="preserve">II. ANNUAL REPORT SUBMISSION GUIDELINES</w:t>
      </w:r>
    </w:p>
    <w:p w:rsidR="00000000" w:rsidDel="00000000" w:rsidP="00000000" w:rsidRDefault="00000000" w:rsidRPr="00000000" w14:paraId="00000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before="280" w:lineRule="auto"/>
        <w:rPr>
          <w:b w:val="1"/>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5346000" y="3776190"/>
                          <a:ext cx="59626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before="0" w:lineRule="auto"/>
        <w:rPr>
          <w:sz w:val="22"/>
          <w:szCs w:val="22"/>
        </w:rPr>
      </w:pPr>
      <w:r w:rsidDel="00000000" w:rsidR="00000000" w:rsidRPr="00000000">
        <w:rPr>
          <w:b w:val="1"/>
          <w:sz w:val="22"/>
          <w:szCs w:val="22"/>
          <w:u w:val="single"/>
          <w:rtl w:val="0"/>
        </w:rPr>
        <w:t xml:space="preserve">Annual Report Submission:</w:t>
      </w:r>
      <w:r w:rsidDel="00000000" w:rsidR="00000000" w:rsidRPr="00000000">
        <w:rPr>
          <w:sz w:val="22"/>
          <w:szCs w:val="22"/>
          <w:rtl w:val="0"/>
        </w:rPr>
        <w:t xml:space="preserve"> </w:t>
      </w:r>
      <w:r w:rsidDel="00000000" w:rsidR="00000000" w:rsidRPr="00000000">
        <w:rPr>
          <w:color w:val="000000"/>
          <w:sz w:val="22"/>
          <w:szCs w:val="22"/>
          <w:u w:val="none"/>
          <w:rtl w:val="0"/>
        </w:rPr>
        <w:t xml:space="preserve">The annual report shall be due </w:t>
      </w:r>
      <w:r w:rsidDel="00000000" w:rsidR="00000000" w:rsidRPr="00000000">
        <w:rPr>
          <w:sz w:val="22"/>
          <w:szCs w:val="22"/>
          <w:rtl w:val="0"/>
        </w:rPr>
        <w:t xml:space="preserve">on </w:t>
      </w:r>
      <w:r w:rsidDel="00000000" w:rsidR="00000000" w:rsidRPr="00000000">
        <w:rPr>
          <w:b w:val="1"/>
          <w:sz w:val="22"/>
          <w:szCs w:val="22"/>
          <w:rtl w:val="0"/>
        </w:rPr>
        <w:t xml:space="preserve">December 31 </w:t>
      </w:r>
      <w:r w:rsidDel="00000000" w:rsidR="00000000" w:rsidRPr="00000000">
        <w:rPr>
          <w:sz w:val="22"/>
          <w:szCs w:val="22"/>
          <w:rtl w:val="0"/>
        </w:rPr>
        <w:t xml:space="preserve">following each full school year in which the charter school is in operation. The board of trustees of a charter school should make the annual report available to the parents or guardians of the students enrolled in the charter school. In accordance with S.C. Code Ann. § 59-40-140 (H), the charter school shall submit an annual report to its sponsor, and the sponsor shall compile the annual reports of all of its charter schools into a single document that must be submitted to the SCDE by January 31. Insofar as the sponsor of a charter school is the charter school’s local education agency (LEA), the charter school is advised to submit its annual report to the sponsor’s superintendent. </w:t>
      </w:r>
    </w:p>
    <w:p w:rsidR="00000000" w:rsidDel="00000000" w:rsidP="00000000" w:rsidRDefault="00000000" w:rsidRPr="00000000" w14:paraId="00000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before="0" w:lineRule="auto"/>
        <w:jc w:val="both"/>
        <w:rPr>
          <w:sz w:val="22"/>
          <w:szCs w:val="22"/>
        </w:rPr>
      </w:pPr>
      <w:r w:rsidDel="00000000" w:rsidR="00000000" w:rsidRPr="00000000">
        <w:rPr>
          <w:sz w:val="22"/>
          <w:szCs w:val="22"/>
          <w:rtl w:val="0"/>
        </w:rPr>
        <w:t xml:space="preserve"> </w:t>
      </w:r>
      <w:r w:rsidDel="00000000" w:rsidR="00000000" w:rsidRPr="00000000">
        <w:rPr>
          <w:b w:val="1"/>
          <w:sz w:val="22"/>
          <w:szCs w:val="22"/>
          <w:u w:val="single"/>
          <w:rtl w:val="0"/>
        </w:rPr>
        <w:t xml:space="preserve">Submission Requirements:</w:t>
      </w:r>
      <w:r w:rsidDel="00000000" w:rsidR="00000000" w:rsidRPr="00000000">
        <w:rPr>
          <w:sz w:val="22"/>
          <w:szCs w:val="22"/>
          <w:rtl w:val="0"/>
        </w:rPr>
        <w:t xml:space="preserve"> </w:t>
      </w:r>
    </w:p>
    <w:p w:rsidR="00000000" w:rsidDel="00000000" w:rsidP="00000000" w:rsidRDefault="00000000" w:rsidRPr="00000000" w14:paraId="00000034">
      <w:pPr>
        <w:spacing w:after="0" w:before="0" w:lineRule="auto"/>
        <w:rPr>
          <w:sz w:val="22"/>
          <w:szCs w:val="22"/>
        </w:rPr>
      </w:pPr>
      <w:r w:rsidDel="00000000" w:rsidR="00000000" w:rsidRPr="00000000">
        <w:rPr>
          <w:b w:val="1"/>
          <w:sz w:val="22"/>
          <w:szCs w:val="22"/>
          <w:rtl w:val="0"/>
        </w:rPr>
        <w:t xml:space="preserve">Charter School</w:t>
      </w:r>
      <w:r w:rsidDel="00000000" w:rsidR="00000000" w:rsidRPr="00000000">
        <w:rPr>
          <w:sz w:val="22"/>
          <w:szCs w:val="22"/>
          <w:rtl w:val="0"/>
        </w:rPr>
        <w:t xml:space="preserve">: Please confirm with the sponsor of the charter school the desired format for submission (paper or electronic); the annual report is due to the charter school sponsor no later than</w:t>
      </w:r>
      <w:r w:rsidDel="00000000" w:rsidR="00000000" w:rsidRPr="00000000">
        <w:rPr>
          <w:b w:val="1"/>
          <w:sz w:val="22"/>
          <w:szCs w:val="22"/>
          <w:rtl w:val="0"/>
        </w:rPr>
        <w:t xml:space="preserve"> 5:00 p.m. on December 31.  </w:t>
      </w:r>
      <w:r w:rsidDel="00000000" w:rsidR="00000000" w:rsidRPr="00000000">
        <w:rPr>
          <w:rtl w:val="0"/>
        </w:rPr>
      </w:r>
    </w:p>
    <w:p w:rsidR="00000000" w:rsidDel="00000000" w:rsidP="00000000" w:rsidRDefault="00000000" w:rsidRPr="00000000" w14:paraId="00000035">
      <w:pPr>
        <w:spacing w:after="0" w:before="0" w:lineRule="auto"/>
        <w:ind w:firstLine="720"/>
        <w:rPr>
          <w:sz w:val="22"/>
          <w:szCs w:val="22"/>
        </w:rPr>
      </w:pPr>
      <w:r w:rsidDel="00000000" w:rsidR="00000000" w:rsidRPr="00000000">
        <w:rPr>
          <w:rtl w:val="0"/>
        </w:rPr>
      </w:r>
    </w:p>
    <w:p w:rsidR="00000000" w:rsidDel="00000000" w:rsidP="00000000" w:rsidRDefault="00000000" w:rsidRPr="00000000" w14:paraId="00000036">
      <w:pPr>
        <w:spacing w:after="0" w:before="0" w:lineRule="auto"/>
        <w:rPr>
          <w:sz w:val="22"/>
          <w:szCs w:val="22"/>
        </w:rPr>
      </w:pPr>
      <w:r w:rsidDel="00000000" w:rsidR="00000000" w:rsidRPr="00000000">
        <w:rPr>
          <w:b w:val="1"/>
          <w:sz w:val="22"/>
          <w:szCs w:val="22"/>
          <w:rtl w:val="0"/>
        </w:rPr>
        <w:t xml:space="preserve">Charter Sponsor</w:t>
      </w:r>
      <w:r w:rsidDel="00000000" w:rsidR="00000000" w:rsidRPr="00000000">
        <w:rPr>
          <w:sz w:val="22"/>
          <w:szCs w:val="22"/>
          <w:rtl w:val="0"/>
        </w:rPr>
        <w:t xml:space="preserve">: An electronic copy of the annual report is due to the SCDE no later than </w:t>
      </w:r>
      <w:r w:rsidDel="00000000" w:rsidR="00000000" w:rsidRPr="00000000">
        <w:rPr>
          <w:b w:val="1"/>
          <w:sz w:val="22"/>
          <w:szCs w:val="22"/>
          <w:rtl w:val="0"/>
        </w:rPr>
        <w:t xml:space="preserve">5:00 p.m. on January 31</w:t>
      </w:r>
      <w:r w:rsidDel="00000000" w:rsidR="00000000" w:rsidRPr="00000000">
        <w:rPr>
          <w:sz w:val="22"/>
          <w:szCs w:val="22"/>
          <w:rtl w:val="0"/>
        </w:rPr>
        <w:t xml:space="preserve">.  The electronic copy should be submitted to: </w:t>
      </w:r>
      <w:hyperlink r:id="rId9">
        <w:r w:rsidDel="00000000" w:rsidR="00000000" w:rsidRPr="00000000">
          <w:rPr>
            <w:color w:val="0000ff"/>
            <w:sz w:val="22"/>
            <w:szCs w:val="22"/>
            <w:u w:val="single"/>
            <w:rtl w:val="0"/>
          </w:rPr>
          <w:t xml:space="preserve">charterschools@ed.sc.gov</w:t>
        </w:r>
      </w:hyperlink>
      <w:r w:rsidDel="00000000" w:rsidR="00000000" w:rsidRPr="00000000">
        <w:rPr>
          <w:sz w:val="22"/>
          <w:szCs w:val="22"/>
          <w:rtl w:val="0"/>
        </w:rPr>
        <w:t xml:space="preserve">.  In the subject line include the </w:t>
      </w:r>
      <w:r w:rsidDel="00000000" w:rsidR="00000000" w:rsidRPr="00000000">
        <w:rPr>
          <w:b w:val="1"/>
          <w:sz w:val="22"/>
          <w:szCs w:val="22"/>
          <w:rtl w:val="0"/>
        </w:rPr>
        <w:t xml:space="preserve">sponsor’s name/school’s name/2018 Annual Report</w:t>
      </w:r>
      <w:r w:rsidDel="00000000" w:rsidR="00000000" w:rsidRPr="00000000">
        <w:rPr>
          <w:sz w:val="22"/>
          <w:szCs w:val="22"/>
          <w:rtl w:val="0"/>
        </w:rPr>
        <w:t xml:space="preserve">.</w:t>
      </w:r>
    </w:p>
    <w:p w:rsidR="00000000" w:rsidDel="00000000" w:rsidP="00000000" w:rsidRDefault="00000000" w:rsidRPr="00000000" w14:paraId="00000037">
      <w:pPr>
        <w:spacing w:after="0" w:before="0" w:lineRule="auto"/>
        <w:rPr>
          <w:sz w:val="22"/>
          <w:szCs w:val="22"/>
        </w:rPr>
      </w:pPr>
      <w:r w:rsidDel="00000000" w:rsidR="00000000" w:rsidRPr="00000000">
        <w:rPr>
          <w:rtl w:val="0"/>
        </w:rPr>
      </w:r>
    </w:p>
    <w:p w:rsidR="00000000" w:rsidDel="00000000" w:rsidP="00000000" w:rsidRDefault="00000000" w:rsidRPr="00000000" w14:paraId="00000038">
      <w:pPr>
        <w:spacing w:after="0" w:before="0" w:lineRule="auto"/>
        <w:rPr>
          <w:sz w:val="22"/>
          <w:szCs w:val="22"/>
        </w:rPr>
      </w:pPr>
      <w:r w:rsidDel="00000000" w:rsidR="00000000" w:rsidRPr="00000000">
        <w:rPr>
          <w:b w:val="1"/>
          <w:sz w:val="22"/>
          <w:szCs w:val="22"/>
          <w:u w:val="single"/>
          <w:rtl w:val="0"/>
        </w:rPr>
        <w:t xml:space="preserve">Format</w:t>
      </w:r>
      <w:r w:rsidDel="00000000" w:rsidR="00000000" w:rsidRPr="00000000">
        <w:rPr>
          <w:sz w:val="22"/>
          <w:szCs w:val="22"/>
          <w:u w:val="single"/>
          <w:rtl w:val="0"/>
        </w:rPr>
        <w:t xml:space="preserve">:</w:t>
      </w:r>
      <w:r w:rsidDel="00000000" w:rsidR="00000000" w:rsidRPr="00000000">
        <w:rPr>
          <w:sz w:val="22"/>
          <w:szCs w:val="22"/>
          <w:rtl w:val="0"/>
        </w:rPr>
        <w:t xml:space="preserve"> All schools must use the provided Annual Report template and appendices templates. Each question in the application template that requires a written response includes a page limit. Answers should stay within those guidelines.  Contact the SCDE Charter Schools Program at 803-734-2781 or at </w:t>
      </w:r>
      <w:hyperlink r:id="rId10">
        <w:r w:rsidDel="00000000" w:rsidR="00000000" w:rsidRPr="00000000">
          <w:rPr>
            <w:color w:val="0000ff"/>
            <w:sz w:val="22"/>
            <w:szCs w:val="22"/>
            <w:u w:val="single"/>
            <w:rtl w:val="0"/>
          </w:rPr>
          <w:t xml:space="preserve">charterschools@ed.sc.gov</w:t>
        </w:r>
      </w:hyperlink>
      <w:r w:rsidDel="00000000" w:rsidR="00000000" w:rsidRPr="00000000">
        <w:rPr>
          <w:sz w:val="22"/>
          <w:szCs w:val="22"/>
          <w:rtl w:val="0"/>
        </w:rPr>
        <w:t xml:space="preserve"> if you have any questions regarding the provided templates.</w:t>
      </w:r>
    </w:p>
    <w:p w:rsidR="00000000" w:rsidDel="00000000" w:rsidP="00000000" w:rsidRDefault="00000000" w:rsidRPr="00000000" w14:paraId="00000039">
      <w:pPr>
        <w:spacing w:after="0" w:before="0" w:lineRule="auto"/>
        <w:rPr>
          <w:sz w:val="22"/>
          <w:szCs w:val="22"/>
        </w:rPr>
      </w:pPr>
      <w:r w:rsidDel="00000000" w:rsidR="00000000" w:rsidRPr="00000000">
        <w:rPr>
          <w:rtl w:val="0"/>
        </w:rPr>
      </w:r>
    </w:p>
    <w:p w:rsidR="00000000" w:rsidDel="00000000" w:rsidP="00000000" w:rsidRDefault="00000000" w:rsidRPr="00000000" w14:paraId="0000003A">
      <w:pPr>
        <w:spacing w:after="0" w:before="0" w:lineRule="auto"/>
        <w:rPr/>
      </w:pPr>
      <w:r w:rsidDel="00000000" w:rsidR="00000000" w:rsidRPr="00000000">
        <w:rPr>
          <w:b w:val="1"/>
          <w:sz w:val="22"/>
          <w:szCs w:val="22"/>
          <w:u w:val="single"/>
          <w:rtl w:val="0"/>
        </w:rPr>
        <w:t xml:space="preserve">Annual Report Review</w:t>
      </w:r>
      <w:r w:rsidDel="00000000" w:rsidR="00000000" w:rsidRPr="00000000">
        <w:rPr>
          <w:b w:val="1"/>
          <w:sz w:val="22"/>
          <w:szCs w:val="22"/>
          <w:rtl w:val="0"/>
        </w:rPr>
        <w:t xml:space="preserve">:</w:t>
      </w:r>
      <w:r w:rsidDel="00000000" w:rsidR="00000000" w:rsidRPr="00000000">
        <w:rPr>
          <w:sz w:val="22"/>
          <w:szCs w:val="22"/>
          <w:rtl w:val="0"/>
        </w:rPr>
        <w:t xml:space="preserve"> All reports must be clear and fully complete in order to be evaluated by both the sponsor and the SCDE.  The SCDE will review annual reports upon their submission. </w:t>
      </w:r>
      <w:r w:rsidDel="00000000" w:rsidR="00000000" w:rsidRPr="00000000">
        <w:rPr>
          <w:rtl w:val="0"/>
        </w:rPr>
      </w:r>
    </w:p>
    <w:p w:rsidR="00000000" w:rsidDel="00000000" w:rsidP="00000000" w:rsidRDefault="00000000" w:rsidRPr="00000000" w14:paraId="0000003B">
      <w:pPr>
        <w:spacing w:after="280" w:before="0" w:lineRule="auto"/>
        <w:rPr>
          <w:sz w:val="22"/>
          <w:szCs w:val="22"/>
        </w:rPr>
      </w:pPr>
      <w:r w:rsidDel="00000000" w:rsidR="00000000" w:rsidRPr="00000000">
        <w:rPr>
          <w:rtl w:val="0"/>
        </w:rPr>
      </w:r>
    </w:p>
    <w:p w:rsidR="00000000" w:rsidDel="00000000" w:rsidP="00000000" w:rsidRDefault="00000000" w:rsidRPr="00000000" w14:paraId="0000003C">
      <w:pPr>
        <w:pStyle w:val="Heading2"/>
        <w:spacing w:after="280" w:before="280" w:lineRule="auto"/>
        <w:rPr/>
      </w:pPr>
      <w:r w:rsidDel="00000000" w:rsidR="00000000" w:rsidRPr="00000000">
        <w:rPr>
          <w:rtl w:val="0"/>
        </w:rPr>
        <w:t xml:space="preserve">III. ANNUAL REPORT QUESTIONS</w:t>
      </w:r>
    </w:p>
    <w:p w:rsidR="00000000" w:rsidDel="00000000" w:rsidP="00000000" w:rsidRDefault="00000000" w:rsidRPr="00000000" w14:paraId="0000003D">
      <w:pPr>
        <w:spacing w:after="0" w:before="0" w:lineRule="auto"/>
        <w:rPr>
          <w:b w:val="1"/>
          <w:sz w:val="22"/>
          <w:szCs w:val="22"/>
        </w:rPr>
      </w:pPr>
      <w:r w:rsidDel="00000000" w:rsidR="00000000" w:rsidRPr="00000000">
        <w:rPr>
          <w:b w:val="1"/>
          <w:sz w:val="22"/>
          <w:szCs w:val="22"/>
          <w:rtl w:val="0"/>
        </w:rPr>
        <w:t xml:space="preserve">1.  GENERAL SCHOOL INFORMATION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5326950" y="3793334"/>
                          <a:ext cx="59626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E">
      <w:pPr>
        <w:spacing w:after="0" w:before="0" w:lineRule="auto"/>
        <w:rPr>
          <w:b w:val="1"/>
          <w:sz w:val="22"/>
          <w:szCs w:val="22"/>
          <w:u w:val="single"/>
        </w:rPr>
      </w:pPr>
      <w:r w:rsidDel="00000000" w:rsidR="00000000" w:rsidRPr="00000000">
        <w:rPr>
          <w:rtl w:val="0"/>
        </w:rPr>
      </w:r>
    </w:p>
    <w:p w:rsidR="00000000" w:rsidDel="00000000" w:rsidP="00000000" w:rsidRDefault="00000000" w:rsidRPr="00000000" w14:paraId="0000003F">
      <w:pPr>
        <w:spacing w:after="0" w:before="0" w:lineRule="auto"/>
        <w:rPr/>
      </w:pPr>
      <w:r w:rsidDel="00000000" w:rsidR="00000000" w:rsidRPr="00000000">
        <w:rPr>
          <w:sz w:val="22"/>
          <w:szCs w:val="22"/>
          <w:rtl w:val="0"/>
        </w:rPr>
        <w:t xml:space="preserve">In the table below, provide the following general school information:</w:t>
      </w:r>
      <w:r w:rsidDel="00000000" w:rsidR="00000000" w:rsidRPr="00000000">
        <w:rPr>
          <w:rtl w:val="0"/>
        </w:rPr>
      </w:r>
    </w:p>
    <w:p w:rsidR="00000000" w:rsidDel="00000000" w:rsidP="00000000" w:rsidRDefault="00000000" w:rsidRPr="00000000" w14:paraId="00000040">
      <w:pPr>
        <w:spacing w:after="280" w:before="0" w:lineRule="auto"/>
        <w:rPr/>
      </w:pPr>
      <w:r w:rsidDel="00000000" w:rsidR="00000000" w:rsidRPr="00000000">
        <w:rPr>
          <w:rtl w:val="0"/>
        </w:rPr>
      </w:r>
    </w:p>
    <w:tbl>
      <w:tblPr>
        <w:tblStyle w:val="Table1"/>
        <w:tblW w:w="9450.0" w:type="dxa"/>
        <w:jc w:val="left"/>
        <w:tblInd w:w="108.0" w:type="dxa"/>
        <w:tblLayout w:type="fixed"/>
        <w:tblLook w:val="0400"/>
      </w:tblPr>
      <w:tblGrid>
        <w:gridCol w:w="3330"/>
        <w:gridCol w:w="6120"/>
        <w:tblGridChange w:id="0">
          <w:tblGrid>
            <w:gridCol w:w="3330"/>
            <w:gridCol w:w="612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4bacc6" w:val="clear"/>
            <w:vAlign w:val="center"/>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1. General School Information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rPr>
                <w:sz w:val="22"/>
                <w:szCs w:val="22"/>
              </w:rPr>
            </w:pPr>
            <w:r w:rsidDel="00000000" w:rsidR="00000000" w:rsidRPr="00000000">
              <w:rPr>
                <w:sz w:val="22"/>
                <w:szCs w:val="22"/>
                <w:rtl w:val="0"/>
              </w:rPr>
              <w:t xml:space="preserve">Name of School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rPr>
                <w:color w:val="808080"/>
                <w:sz w:val="22"/>
                <w:szCs w:val="22"/>
              </w:rPr>
            </w:pPr>
            <w:r w:rsidDel="00000000" w:rsidR="00000000" w:rsidRPr="00000000">
              <w:rPr>
                <w:color w:val="808080"/>
                <w:sz w:val="22"/>
                <w:szCs w:val="22"/>
                <w:rtl w:val="0"/>
              </w:rPr>
              <w:t xml:space="preserve">James Island Charter High School</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rPr>
                <w:sz w:val="22"/>
                <w:szCs w:val="22"/>
              </w:rPr>
            </w:pPr>
            <w:r w:rsidDel="00000000" w:rsidR="00000000" w:rsidRPr="00000000">
              <w:rPr>
                <w:sz w:val="22"/>
                <w:szCs w:val="22"/>
                <w:rtl w:val="0"/>
              </w:rPr>
              <w:t xml:space="preserve">Year School Opened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rPr>
                <w:color w:val="808080"/>
                <w:sz w:val="22"/>
                <w:szCs w:val="22"/>
              </w:rPr>
            </w:pPr>
            <w:r w:rsidDel="00000000" w:rsidR="00000000" w:rsidRPr="00000000">
              <w:rPr>
                <w:color w:val="808080"/>
                <w:sz w:val="22"/>
                <w:szCs w:val="22"/>
                <w:rtl w:val="0"/>
              </w:rPr>
              <w:t xml:space="preserve">2003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rPr>
                <w:sz w:val="22"/>
                <w:szCs w:val="22"/>
              </w:rPr>
            </w:pPr>
            <w:r w:rsidDel="00000000" w:rsidR="00000000" w:rsidRPr="00000000">
              <w:rPr>
                <w:sz w:val="22"/>
                <w:szCs w:val="22"/>
                <w:rtl w:val="0"/>
              </w:rPr>
              <w:t xml:space="preserve">Charter Renewal Date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tabs>
                <w:tab w:val="left" w:pos="3654"/>
              </w:tabs>
              <w:rPr>
                <w:color w:val="808080"/>
                <w:sz w:val="22"/>
                <w:szCs w:val="22"/>
              </w:rPr>
            </w:pPr>
            <w:r w:rsidDel="00000000" w:rsidR="00000000" w:rsidRPr="00000000">
              <w:rPr>
                <w:color w:val="808080"/>
                <w:sz w:val="22"/>
                <w:szCs w:val="22"/>
                <w:rtl w:val="0"/>
              </w:rPr>
              <w:t xml:space="preserve">2028</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rPr>
                <w:sz w:val="22"/>
                <w:szCs w:val="22"/>
              </w:rPr>
            </w:pPr>
            <w:r w:rsidDel="00000000" w:rsidR="00000000" w:rsidRPr="00000000">
              <w:rPr>
                <w:sz w:val="22"/>
                <w:szCs w:val="22"/>
                <w:rtl w:val="0"/>
              </w:rPr>
              <w:t xml:space="preserve">Grade Level(s)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rPr>
                <w:color w:val="808080"/>
                <w:sz w:val="22"/>
                <w:szCs w:val="22"/>
              </w:rPr>
            </w:pPr>
            <w:r w:rsidDel="00000000" w:rsidR="00000000" w:rsidRPr="00000000">
              <w:rPr>
                <w:color w:val="808080"/>
                <w:sz w:val="22"/>
                <w:szCs w:val="22"/>
                <w:rtl w:val="0"/>
              </w:rPr>
              <w:t xml:space="preserve">9-12</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rPr>
                <w:sz w:val="22"/>
                <w:szCs w:val="22"/>
              </w:rPr>
            </w:pPr>
            <w:r w:rsidDel="00000000" w:rsidR="00000000" w:rsidRPr="00000000">
              <w:rPr>
                <w:sz w:val="22"/>
                <w:szCs w:val="22"/>
                <w:rtl w:val="0"/>
              </w:rPr>
              <w:t xml:space="preserve">School Address(es)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rPr>
                <w:color w:val="808080"/>
                <w:sz w:val="22"/>
                <w:szCs w:val="22"/>
              </w:rPr>
            </w:pPr>
            <w:r w:rsidDel="00000000" w:rsidR="00000000" w:rsidRPr="00000000">
              <w:rPr>
                <w:color w:val="808080"/>
                <w:sz w:val="22"/>
                <w:szCs w:val="22"/>
                <w:rtl w:val="0"/>
              </w:rPr>
              <w:t xml:space="preserve">1000 Fort Johnson Road</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rPr>
                <w:sz w:val="22"/>
                <w:szCs w:val="22"/>
              </w:rPr>
            </w:pPr>
            <w:r w:rsidDel="00000000" w:rsidR="00000000" w:rsidRPr="00000000">
              <w:rPr>
                <w:sz w:val="22"/>
                <w:szCs w:val="22"/>
                <w:rtl w:val="0"/>
              </w:rPr>
              <w:t xml:space="preserve">School Website Address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tabs>
                <w:tab w:val="left" w:pos="1891"/>
              </w:tabs>
              <w:rPr>
                <w:color w:val="808080"/>
                <w:sz w:val="22"/>
                <w:szCs w:val="22"/>
              </w:rPr>
            </w:pPr>
            <w:r w:rsidDel="00000000" w:rsidR="00000000" w:rsidRPr="00000000">
              <w:rPr>
                <w:color w:val="808080"/>
                <w:sz w:val="22"/>
                <w:szCs w:val="22"/>
                <w:rtl w:val="0"/>
              </w:rPr>
              <w:t xml:space="preserve">Jichs.ccsdschools.com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rPr>
                <w:sz w:val="22"/>
                <w:szCs w:val="22"/>
              </w:rPr>
            </w:pPr>
            <w:r w:rsidDel="00000000" w:rsidR="00000000" w:rsidRPr="00000000">
              <w:rPr>
                <w:sz w:val="22"/>
                <w:szCs w:val="22"/>
                <w:rtl w:val="0"/>
              </w:rPr>
              <w:t xml:space="preserve">Name of School Leader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rPr>
                <w:color w:val="808080"/>
                <w:sz w:val="22"/>
                <w:szCs w:val="22"/>
              </w:rPr>
            </w:pPr>
            <w:r w:rsidDel="00000000" w:rsidR="00000000" w:rsidRPr="00000000">
              <w:rPr>
                <w:color w:val="808080"/>
                <w:sz w:val="22"/>
                <w:szCs w:val="22"/>
                <w:rtl w:val="0"/>
              </w:rPr>
              <w:t xml:space="preserve">Tim Thorn</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rPr>
                <w:sz w:val="22"/>
                <w:szCs w:val="22"/>
              </w:rPr>
            </w:pPr>
            <w:r w:rsidDel="00000000" w:rsidR="00000000" w:rsidRPr="00000000">
              <w:rPr>
                <w:sz w:val="22"/>
                <w:szCs w:val="22"/>
                <w:rtl w:val="0"/>
              </w:rPr>
              <w:t xml:space="preserve">School Leader’s Phone Number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rPr>
                <w:color w:val="808080"/>
                <w:sz w:val="22"/>
                <w:szCs w:val="22"/>
              </w:rPr>
            </w:pPr>
            <w:r w:rsidDel="00000000" w:rsidR="00000000" w:rsidRPr="00000000">
              <w:rPr>
                <w:color w:val="808080"/>
                <w:sz w:val="22"/>
                <w:szCs w:val="22"/>
                <w:rtl w:val="0"/>
              </w:rPr>
              <w:t xml:space="preserve">843-762-5204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rPr>
                <w:sz w:val="22"/>
                <w:szCs w:val="22"/>
              </w:rPr>
            </w:pPr>
            <w:r w:rsidDel="00000000" w:rsidR="00000000" w:rsidRPr="00000000">
              <w:rPr>
                <w:sz w:val="22"/>
                <w:szCs w:val="22"/>
                <w:rtl w:val="0"/>
              </w:rPr>
              <w:t xml:space="preserve">School Leader’s E-mail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rPr>
                <w:color w:val="808080"/>
                <w:sz w:val="22"/>
                <w:szCs w:val="22"/>
              </w:rPr>
            </w:pPr>
            <w:r w:rsidDel="00000000" w:rsidR="00000000" w:rsidRPr="00000000">
              <w:rPr>
                <w:color w:val="808080"/>
                <w:sz w:val="22"/>
                <w:szCs w:val="22"/>
                <w:rtl w:val="0"/>
              </w:rPr>
              <w:t xml:space="preserve">timothy_thorn@charleston.k12.sc.us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rPr>
                <w:sz w:val="22"/>
                <w:szCs w:val="22"/>
              </w:rPr>
            </w:pPr>
            <w:r w:rsidDel="00000000" w:rsidR="00000000" w:rsidRPr="00000000">
              <w:rPr>
                <w:sz w:val="22"/>
                <w:szCs w:val="22"/>
                <w:rtl w:val="0"/>
              </w:rPr>
              <w:t xml:space="preserve">Name of Board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rPr>
                <w:color w:val="808080"/>
                <w:sz w:val="22"/>
                <w:szCs w:val="22"/>
              </w:rPr>
            </w:pPr>
            <w:r w:rsidDel="00000000" w:rsidR="00000000" w:rsidRPr="00000000">
              <w:rPr>
                <w:color w:val="808080"/>
                <w:sz w:val="22"/>
                <w:szCs w:val="22"/>
                <w:rtl w:val="0"/>
              </w:rPr>
              <w:t xml:space="preserve">Abby Wilkins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rPr>
                <w:sz w:val="22"/>
                <w:szCs w:val="22"/>
              </w:rPr>
            </w:pPr>
            <w:r w:rsidDel="00000000" w:rsidR="00000000" w:rsidRPr="00000000">
              <w:rPr>
                <w:sz w:val="22"/>
                <w:szCs w:val="22"/>
                <w:rtl w:val="0"/>
              </w:rPr>
              <w:t xml:space="preserve">Board President’s Phone Number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rPr>
                <w:color w:val="808080"/>
                <w:sz w:val="22"/>
                <w:szCs w:val="22"/>
              </w:rPr>
            </w:pPr>
            <w:r w:rsidDel="00000000" w:rsidR="00000000" w:rsidRPr="00000000">
              <w:rPr>
                <w:color w:val="808080"/>
                <w:sz w:val="22"/>
                <w:szCs w:val="22"/>
                <w:rtl w:val="0"/>
              </w:rPr>
              <w:t xml:space="preserve">843-532-6188</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rPr>
                <w:sz w:val="22"/>
                <w:szCs w:val="22"/>
              </w:rPr>
            </w:pPr>
            <w:r w:rsidDel="00000000" w:rsidR="00000000" w:rsidRPr="00000000">
              <w:rPr>
                <w:sz w:val="22"/>
                <w:szCs w:val="22"/>
                <w:rtl w:val="0"/>
              </w:rPr>
              <w:t xml:space="preserve">Board President’s E-mail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rPr>
                <w:color w:val="808080"/>
                <w:sz w:val="22"/>
                <w:szCs w:val="22"/>
              </w:rPr>
            </w:pPr>
            <w:r w:rsidDel="00000000" w:rsidR="00000000" w:rsidRPr="00000000">
              <w:rPr>
                <w:color w:val="808080"/>
                <w:sz w:val="22"/>
                <w:szCs w:val="22"/>
                <w:rtl w:val="0"/>
              </w:rPr>
              <w:t xml:space="preserve">abby.wilkins@comcast.net</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rPr>
                <w:sz w:val="22"/>
                <w:szCs w:val="22"/>
              </w:rPr>
            </w:pPr>
            <w:r w:rsidDel="00000000" w:rsidR="00000000" w:rsidRPr="00000000">
              <w:rPr>
                <w:sz w:val="22"/>
                <w:szCs w:val="22"/>
                <w:rtl w:val="0"/>
              </w:rPr>
              <w:t xml:space="preserve">Name of Sponsor/Local Education Agency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rPr>
                <w:color w:val="808080"/>
                <w:sz w:val="22"/>
                <w:szCs w:val="22"/>
              </w:rPr>
            </w:pPr>
            <w:r w:rsidDel="00000000" w:rsidR="00000000" w:rsidRPr="00000000">
              <w:rPr>
                <w:color w:val="808080"/>
                <w:sz w:val="22"/>
                <w:szCs w:val="22"/>
                <w:rtl w:val="0"/>
              </w:rPr>
              <w:t xml:space="preserve">Charleston County School District</w:t>
            </w:r>
          </w:p>
        </w:tc>
      </w:tr>
    </w:tbl>
    <w:p w:rsidR="00000000" w:rsidDel="00000000" w:rsidP="00000000" w:rsidRDefault="00000000" w:rsidRPr="00000000" w14:paraId="0000005D">
      <w:pPr>
        <w:spacing w:after="0" w:before="280" w:lineRule="auto"/>
        <w:rPr>
          <w:b w:val="1"/>
          <w:sz w:val="22"/>
          <w:szCs w:val="22"/>
          <w:u w:val="single"/>
        </w:rPr>
      </w:pPr>
      <w:r w:rsidDel="00000000" w:rsidR="00000000" w:rsidRPr="00000000">
        <w:rPr>
          <w:rtl w:val="0"/>
        </w:rPr>
      </w:r>
    </w:p>
    <w:p w:rsidR="00000000" w:rsidDel="00000000" w:rsidP="00000000" w:rsidRDefault="00000000" w:rsidRPr="00000000" w14:paraId="0000005E">
      <w:pPr>
        <w:spacing w:after="0" w:before="0" w:lineRule="auto"/>
        <w:rPr>
          <w:b w:val="1"/>
          <w:sz w:val="22"/>
          <w:szCs w:val="22"/>
        </w:rPr>
      </w:pPr>
      <w:r w:rsidDel="00000000" w:rsidR="00000000" w:rsidRPr="00000000">
        <w:rPr>
          <w:b w:val="1"/>
          <w:sz w:val="22"/>
          <w:szCs w:val="22"/>
          <w:rtl w:val="0"/>
        </w:rPr>
        <w:br w:type="textWrapping"/>
      </w:r>
    </w:p>
    <w:p w:rsidR="00000000" w:rsidDel="00000000" w:rsidP="00000000" w:rsidRDefault="00000000" w:rsidRPr="00000000" w14:paraId="0000005F">
      <w:pPr>
        <w:spacing w:after="0" w:lineRule="auto"/>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0" w:before="0" w:lineRule="auto"/>
        <w:rPr>
          <w:b w:val="1"/>
          <w:sz w:val="22"/>
          <w:szCs w:val="22"/>
        </w:rPr>
      </w:pPr>
      <w:r w:rsidDel="00000000" w:rsidR="00000000" w:rsidRPr="00000000">
        <w:rPr>
          <w:b w:val="1"/>
          <w:sz w:val="22"/>
          <w:szCs w:val="22"/>
          <w:rtl w:val="0"/>
        </w:rPr>
        <w:t xml:space="preserve">2.  SCHOOL ENROLLMENT</w:t>
      </w:r>
    </w:p>
    <w:p w:rsidR="00000000" w:rsidDel="00000000" w:rsidP="00000000" w:rsidRDefault="00000000" w:rsidRPr="00000000" w14:paraId="00000061">
      <w:pP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062">
      <w:pPr>
        <w:spacing w:after="0" w:before="0" w:lineRule="auto"/>
        <w:rPr>
          <w:color w:val="000000"/>
          <w:sz w:val="22"/>
          <w:szCs w:val="22"/>
        </w:rPr>
      </w:pPr>
      <w:r w:rsidDel="00000000" w:rsidR="00000000" w:rsidRPr="00000000">
        <w:rPr>
          <w:sz w:val="22"/>
          <w:szCs w:val="22"/>
          <w:rtl w:val="0"/>
        </w:rPr>
        <w:t xml:space="preserve">In the table below, provide the following information r</w:t>
      </w:r>
      <w:r w:rsidDel="00000000" w:rsidR="00000000" w:rsidRPr="00000000">
        <w:rPr>
          <w:color w:val="000000"/>
          <w:sz w:val="22"/>
          <w:szCs w:val="22"/>
          <w:rtl w:val="0"/>
        </w:rPr>
        <w:t xml:space="preserve">egarding school enrollment for grade levels applicable to the school: </w:t>
      </w:r>
    </w:p>
    <w:p w:rsidR="00000000" w:rsidDel="00000000" w:rsidP="00000000" w:rsidRDefault="00000000" w:rsidRPr="00000000" w14:paraId="00000063">
      <w:pPr>
        <w:spacing w:after="280" w:before="0" w:lineRule="auto"/>
        <w:rPr>
          <w:color w:val="000000"/>
          <w:sz w:val="22"/>
          <w:szCs w:val="22"/>
        </w:rPr>
      </w:pPr>
      <w:r w:rsidDel="00000000" w:rsidR="00000000" w:rsidRPr="00000000">
        <w:rPr>
          <w:rtl w:val="0"/>
        </w:rPr>
      </w:r>
    </w:p>
    <w:tbl>
      <w:tblPr>
        <w:tblStyle w:val="Table2"/>
        <w:tblW w:w="7470.0" w:type="dxa"/>
        <w:jc w:val="center"/>
        <w:tblLayout w:type="fixed"/>
        <w:tblLook w:val="0400"/>
      </w:tblPr>
      <w:tblGrid>
        <w:gridCol w:w="1867"/>
        <w:gridCol w:w="1868"/>
        <w:gridCol w:w="1867"/>
        <w:gridCol w:w="1868"/>
        <w:tblGridChange w:id="0">
          <w:tblGrid>
            <w:gridCol w:w="1867"/>
            <w:gridCol w:w="1868"/>
            <w:gridCol w:w="1867"/>
            <w:gridCol w:w="1868"/>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shd w:fill="4bacc6" w:val="clear"/>
          </w:tcPr>
          <w:p w:rsidR="00000000" w:rsidDel="00000000" w:rsidP="00000000" w:rsidRDefault="00000000" w:rsidRPr="00000000" w14:paraId="00000064">
            <w:pPr>
              <w:jc w:val="center"/>
              <w:rPr>
                <w:b w:val="1"/>
                <w:sz w:val="22"/>
                <w:szCs w:val="22"/>
              </w:rPr>
            </w:pPr>
            <w:r w:rsidDel="00000000" w:rsidR="00000000" w:rsidRPr="00000000">
              <w:rPr>
                <w:b w:val="1"/>
                <w:sz w:val="22"/>
                <w:szCs w:val="22"/>
                <w:rtl w:val="0"/>
              </w:rPr>
              <w:t xml:space="preserve">Grade Level </w:t>
            </w:r>
          </w:p>
        </w:tc>
        <w:tc>
          <w:tcPr>
            <w:tcBorders>
              <w:top w:color="000000" w:space="0" w:sz="4" w:val="single"/>
              <w:left w:color="000000" w:space="0" w:sz="0" w:val="nil"/>
              <w:bottom w:color="000000" w:space="0" w:sz="4" w:val="single"/>
              <w:right w:color="000000" w:space="0" w:sz="4" w:val="single"/>
            </w:tcBorders>
            <w:shd w:fill="4bacc6" w:val="clear"/>
          </w:tcPr>
          <w:p w:rsidR="00000000" w:rsidDel="00000000" w:rsidP="00000000" w:rsidRDefault="00000000" w:rsidRPr="00000000" w14:paraId="00000065">
            <w:pPr>
              <w:spacing w:after="0" w:lineRule="auto"/>
              <w:jc w:val="center"/>
              <w:rPr>
                <w:b w:val="1"/>
                <w:sz w:val="22"/>
                <w:szCs w:val="22"/>
              </w:rPr>
            </w:pPr>
            <w:r w:rsidDel="00000000" w:rsidR="00000000" w:rsidRPr="00000000">
              <w:rPr>
                <w:b w:val="1"/>
                <w:sz w:val="22"/>
                <w:szCs w:val="22"/>
                <w:rtl w:val="0"/>
              </w:rPr>
              <w:t xml:space="preserve">Maximum Enrollment at Charter School</w:t>
            </w:r>
          </w:p>
          <w:p w:rsidR="00000000" w:rsidDel="00000000" w:rsidP="00000000" w:rsidRDefault="00000000" w:rsidRPr="00000000" w14:paraId="00000066">
            <w:pPr>
              <w:spacing w:before="0" w:lineRule="auto"/>
              <w:rPr>
                <w:b w:val="1"/>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4bacc6" w:val="clear"/>
          </w:tcPr>
          <w:p w:rsidR="00000000" w:rsidDel="00000000" w:rsidP="00000000" w:rsidRDefault="00000000" w:rsidRPr="00000000" w14:paraId="00000067">
            <w:pPr>
              <w:spacing w:after="0" w:lineRule="auto"/>
              <w:jc w:val="center"/>
              <w:rPr>
                <w:b w:val="1"/>
                <w:sz w:val="22"/>
                <w:szCs w:val="22"/>
              </w:rPr>
            </w:pPr>
            <w:r w:rsidDel="00000000" w:rsidR="00000000" w:rsidRPr="00000000">
              <w:rPr>
                <w:b w:val="1"/>
                <w:sz w:val="22"/>
                <w:szCs w:val="22"/>
                <w:rtl w:val="0"/>
              </w:rPr>
              <w:t xml:space="preserve">135-Day Count</w:t>
            </w:r>
          </w:p>
          <w:p w:rsidR="00000000" w:rsidDel="00000000" w:rsidP="00000000" w:rsidRDefault="00000000" w:rsidRPr="00000000" w14:paraId="00000068">
            <w:pPr>
              <w:spacing w:before="0" w:lineRule="auto"/>
              <w:jc w:val="center"/>
              <w:rPr>
                <w:b w:val="1"/>
                <w:sz w:val="22"/>
                <w:szCs w:val="22"/>
              </w:rPr>
            </w:pPr>
            <w:r w:rsidDel="00000000" w:rsidR="00000000" w:rsidRPr="00000000">
              <w:rPr>
                <w:b w:val="1"/>
                <w:sz w:val="22"/>
                <w:szCs w:val="22"/>
                <w:rtl w:val="0"/>
              </w:rPr>
              <w:t xml:space="preserve">2018-19 </w:t>
            </w:r>
          </w:p>
        </w:tc>
        <w:tc>
          <w:tcPr>
            <w:tcBorders>
              <w:top w:color="000000" w:space="0" w:sz="4" w:val="single"/>
              <w:left w:color="000000" w:space="0" w:sz="0" w:val="nil"/>
              <w:bottom w:color="000000" w:space="0" w:sz="4" w:val="single"/>
              <w:right w:color="000000" w:space="0" w:sz="4" w:val="single"/>
            </w:tcBorders>
            <w:shd w:fill="4bacc6" w:val="clear"/>
          </w:tcPr>
          <w:p w:rsidR="00000000" w:rsidDel="00000000" w:rsidP="00000000" w:rsidRDefault="00000000" w:rsidRPr="00000000" w14:paraId="00000069">
            <w:pPr>
              <w:spacing w:after="0" w:lineRule="auto"/>
              <w:jc w:val="center"/>
              <w:rPr>
                <w:b w:val="1"/>
                <w:sz w:val="22"/>
                <w:szCs w:val="22"/>
              </w:rPr>
            </w:pPr>
            <w:r w:rsidDel="00000000" w:rsidR="00000000" w:rsidRPr="00000000">
              <w:rPr>
                <w:b w:val="1"/>
                <w:sz w:val="22"/>
                <w:szCs w:val="22"/>
                <w:rtl w:val="0"/>
              </w:rPr>
              <w:t xml:space="preserve">45-Day Count</w:t>
            </w:r>
          </w:p>
          <w:p w:rsidR="00000000" w:rsidDel="00000000" w:rsidP="00000000" w:rsidRDefault="00000000" w:rsidRPr="00000000" w14:paraId="0000006A">
            <w:pPr>
              <w:spacing w:before="0" w:lineRule="auto"/>
              <w:jc w:val="center"/>
              <w:rPr>
                <w:b w:val="1"/>
                <w:sz w:val="22"/>
                <w:szCs w:val="22"/>
              </w:rPr>
            </w:pPr>
            <w:r w:rsidDel="00000000" w:rsidR="00000000" w:rsidRPr="00000000">
              <w:rPr>
                <w:b w:val="1"/>
                <w:sz w:val="22"/>
                <w:szCs w:val="22"/>
                <w:rtl w:val="0"/>
              </w:rPr>
              <w:t xml:space="preserve">2019-20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jc w:val="center"/>
              <w:rPr>
                <w:sz w:val="22"/>
                <w:szCs w:val="22"/>
              </w:rPr>
            </w:pPr>
            <w:r w:rsidDel="00000000" w:rsidR="00000000" w:rsidRPr="00000000">
              <w:rPr>
                <w:sz w:val="22"/>
                <w:szCs w:val="22"/>
                <w:rtl w:val="0"/>
              </w:rPr>
              <w:t xml:space="preserve">Pre-K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E">
            <w:pPr>
              <w:jc w:val="center"/>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jc w:val="center"/>
              <w:rPr>
                <w:sz w:val="22"/>
                <w:szCs w:val="22"/>
              </w:rPr>
            </w:pPr>
            <w:r w:rsidDel="00000000" w:rsidR="00000000" w:rsidRPr="00000000">
              <w:rPr>
                <w:sz w:val="22"/>
                <w:szCs w:val="22"/>
                <w:rtl w:val="0"/>
              </w:rPr>
              <w:t xml:space="preserve">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2">
            <w:pPr>
              <w:jc w:val="cente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jc w:val="center"/>
              <w:rPr>
                <w:sz w:val="22"/>
                <w:szCs w:val="22"/>
              </w:rPr>
            </w:pPr>
            <w:r w:rsidDel="00000000" w:rsidR="00000000" w:rsidRPr="00000000">
              <w:rPr>
                <w:sz w:val="22"/>
                <w:szCs w:val="22"/>
                <w:rtl w:val="0"/>
              </w:rPr>
              <w:t xml:space="preserve">Grade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6">
            <w:pPr>
              <w:jc w:val="center"/>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jc w:val="center"/>
              <w:rPr>
                <w:sz w:val="22"/>
                <w:szCs w:val="22"/>
              </w:rPr>
            </w:pPr>
            <w:r w:rsidDel="00000000" w:rsidR="00000000" w:rsidRPr="00000000">
              <w:rPr>
                <w:sz w:val="22"/>
                <w:szCs w:val="22"/>
                <w:rtl w:val="0"/>
              </w:rPr>
              <w:t xml:space="preserve">Grade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A">
            <w:pPr>
              <w:jc w:val="cente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jc w:val="center"/>
              <w:rPr>
                <w:sz w:val="22"/>
                <w:szCs w:val="22"/>
              </w:rPr>
            </w:pPr>
            <w:r w:rsidDel="00000000" w:rsidR="00000000" w:rsidRPr="00000000">
              <w:rPr>
                <w:sz w:val="22"/>
                <w:szCs w:val="22"/>
                <w:rtl w:val="0"/>
              </w:rPr>
              <w:t xml:space="preserve">Grade 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E">
            <w:pPr>
              <w:jc w:val="center"/>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jc w:val="center"/>
              <w:rPr>
                <w:sz w:val="22"/>
                <w:szCs w:val="22"/>
              </w:rPr>
            </w:pPr>
            <w:r w:rsidDel="00000000" w:rsidR="00000000" w:rsidRPr="00000000">
              <w:rPr>
                <w:sz w:val="22"/>
                <w:szCs w:val="22"/>
                <w:rtl w:val="0"/>
              </w:rPr>
              <w:t xml:space="preserve">Grade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2">
            <w:pPr>
              <w:jc w:val="center"/>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jc w:val="center"/>
              <w:rPr>
                <w:sz w:val="22"/>
                <w:szCs w:val="22"/>
              </w:rPr>
            </w:pPr>
            <w:r w:rsidDel="00000000" w:rsidR="00000000" w:rsidRPr="00000000">
              <w:rPr>
                <w:sz w:val="22"/>
                <w:szCs w:val="22"/>
                <w:rtl w:val="0"/>
              </w:rPr>
              <w:t xml:space="preserve">Grade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6">
            <w:pPr>
              <w:jc w:val="center"/>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jc w:val="center"/>
              <w:rPr>
                <w:sz w:val="22"/>
                <w:szCs w:val="22"/>
              </w:rPr>
            </w:pPr>
            <w:r w:rsidDel="00000000" w:rsidR="00000000" w:rsidRPr="00000000">
              <w:rPr>
                <w:sz w:val="22"/>
                <w:szCs w:val="22"/>
                <w:rtl w:val="0"/>
              </w:rPr>
              <w:t xml:space="preserve">Grade 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A">
            <w:pPr>
              <w:jc w:val="center"/>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jc w:val="center"/>
              <w:rPr>
                <w:sz w:val="22"/>
                <w:szCs w:val="22"/>
              </w:rPr>
            </w:pPr>
            <w:r w:rsidDel="00000000" w:rsidR="00000000" w:rsidRPr="00000000">
              <w:rPr>
                <w:sz w:val="22"/>
                <w:szCs w:val="22"/>
                <w:rtl w:val="0"/>
              </w:rPr>
              <w:t xml:space="preserve">Grade 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E">
            <w:pPr>
              <w:jc w:val="center"/>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jc w:val="center"/>
              <w:rPr>
                <w:sz w:val="22"/>
                <w:szCs w:val="22"/>
              </w:rPr>
            </w:pPr>
            <w:r w:rsidDel="00000000" w:rsidR="00000000" w:rsidRPr="00000000">
              <w:rPr>
                <w:sz w:val="22"/>
                <w:szCs w:val="22"/>
                <w:rtl w:val="0"/>
              </w:rPr>
              <w:t xml:space="preserve">Grade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2">
            <w:pPr>
              <w:jc w:val="cente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jc w:val="center"/>
              <w:rPr>
                <w:sz w:val="22"/>
                <w:szCs w:val="22"/>
              </w:rPr>
            </w:pPr>
            <w:r w:rsidDel="00000000" w:rsidR="00000000" w:rsidRPr="00000000">
              <w:rPr>
                <w:sz w:val="22"/>
                <w:szCs w:val="22"/>
                <w:rtl w:val="0"/>
              </w:rPr>
              <w:t xml:space="preserve">Grade 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pPr>
            <w:r w:rsidDel="00000000" w:rsidR="00000000" w:rsidRPr="00000000">
              <w:rPr>
                <w:rtl w:val="0"/>
              </w:rPr>
              <w:t xml:space="preserve">403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6">
            <w:pPr>
              <w:jc w:val="center"/>
              <w:rPr/>
            </w:pPr>
            <w:r w:rsidDel="00000000" w:rsidR="00000000" w:rsidRPr="00000000">
              <w:rPr>
                <w:rtl w:val="0"/>
              </w:rPr>
              <w:t xml:space="preserve">391</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sz w:val="22"/>
                <w:szCs w:val="22"/>
              </w:rPr>
            </w:pPr>
            <w:r w:rsidDel="00000000" w:rsidR="00000000" w:rsidRPr="00000000">
              <w:rPr>
                <w:sz w:val="22"/>
                <w:szCs w:val="22"/>
                <w:rtl w:val="0"/>
              </w:rPr>
              <w:t xml:space="preserve">Grade 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pPr>
            <w:r w:rsidDel="00000000" w:rsidR="00000000" w:rsidRPr="00000000">
              <w:rPr>
                <w:rtl w:val="0"/>
              </w:rPr>
              <w:t xml:space="preserve">399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A">
            <w:pPr>
              <w:jc w:val="center"/>
              <w:rPr/>
            </w:pPr>
            <w:r w:rsidDel="00000000" w:rsidR="00000000" w:rsidRPr="00000000">
              <w:rPr>
                <w:rtl w:val="0"/>
              </w:rPr>
              <w:t xml:space="preserve">396</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sz w:val="22"/>
                <w:szCs w:val="22"/>
              </w:rPr>
            </w:pPr>
            <w:r w:rsidDel="00000000" w:rsidR="00000000" w:rsidRPr="00000000">
              <w:rPr>
                <w:sz w:val="22"/>
                <w:szCs w:val="22"/>
                <w:rtl w:val="0"/>
              </w:rPr>
              <w:t xml:space="preserve">Grade 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pPr>
            <w:r w:rsidDel="00000000" w:rsidR="00000000" w:rsidRPr="00000000">
              <w:rPr>
                <w:rtl w:val="0"/>
              </w:rPr>
              <w:t xml:space="preserve">371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E">
            <w:pPr>
              <w:jc w:val="center"/>
              <w:rPr/>
            </w:pPr>
            <w:r w:rsidDel="00000000" w:rsidR="00000000" w:rsidRPr="00000000">
              <w:rPr>
                <w:rtl w:val="0"/>
              </w:rPr>
              <w:t xml:space="preserve">383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jc w:val="center"/>
              <w:rPr>
                <w:sz w:val="22"/>
                <w:szCs w:val="22"/>
              </w:rPr>
            </w:pPr>
            <w:r w:rsidDel="00000000" w:rsidR="00000000" w:rsidRPr="00000000">
              <w:rPr>
                <w:sz w:val="22"/>
                <w:szCs w:val="22"/>
                <w:rtl w:val="0"/>
              </w:rPr>
              <w:t xml:space="preserve">Grade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pPr>
            <w:r w:rsidDel="00000000" w:rsidR="00000000" w:rsidRPr="00000000">
              <w:rPr>
                <w:rtl w:val="0"/>
              </w:rPr>
              <w:t xml:space="preserve">331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2">
            <w:pPr>
              <w:jc w:val="center"/>
              <w:rPr/>
            </w:pPr>
            <w:r w:rsidDel="00000000" w:rsidR="00000000" w:rsidRPr="00000000">
              <w:rPr>
                <w:rtl w:val="0"/>
              </w:rPr>
              <w:t xml:space="preserve">344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b w:val="1"/>
                <w:sz w:val="22"/>
                <w:szCs w:val="22"/>
              </w:rPr>
            </w:pPr>
            <w:r w:rsidDel="00000000" w:rsidR="00000000" w:rsidRPr="00000000">
              <w:rPr>
                <w:b w:val="1"/>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pPr>
            <w:r w:rsidDel="00000000" w:rsidR="00000000" w:rsidRPr="00000000">
              <w:rPr>
                <w:rtl w:val="0"/>
              </w:rPr>
              <w:t xml:space="preserve">1504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6">
            <w:pPr>
              <w:jc w:val="center"/>
              <w:rPr/>
            </w:pPr>
            <w:r w:rsidDel="00000000" w:rsidR="00000000" w:rsidRPr="00000000">
              <w:rPr>
                <w:rtl w:val="0"/>
              </w:rPr>
              <w:t xml:space="preserve">1514</w:t>
            </w:r>
          </w:p>
        </w:tc>
      </w:tr>
    </w:tbl>
    <w:p w:rsidR="00000000" w:rsidDel="00000000" w:rsidP="00000000" w:rsidRDefault="00000000" w:rsidRPr="00000000" w14:paraId="000000A7">
      <w:pPr>
        <w:spacing w:after="0" w:before="280" w:lineRule="auto"/>
        <w:rPr>
          <w:b w:val="1"/>
          <w:sz w:val="22"/>
          <w:szCs w:val="22"/>
        </w:rPr>
      </w:pPr>
      <w:r w:rsidDel="00000000" w:rsidR="00000000" w:rsidRPr="00000000">
        <w:rPr>
          <w:rtl w:val="0"/>
        </w:rPr>
      </w:r>
    </w:p>
    <w:p w:rsidR="00000000" w:rsidDel="00000000" w:rsidP="00000000" w:rsidRDefault="00000000" w:rsidRPr="00000000" w14:paraId="000000A8">
      <w:pPr>
        <w:spacing w:after="0" w:before="0" w:lineRule="auto"/>
        <w:rPr>
          <w:b w:val="1"/>
          <w:sz w:val="22"/>
          <w:szCs w:val="22"/>
        </w:rPr>
      </w:pPr>
      <w:r w:rsidDel="00000000" w:rsidR="00000000" w:rsidRPr="00000000">
        <w:rPr>
          <w:rtl w:val="0"/>
        </w:rPr>
      </w:r>
    </w:p>
    <w:p w:rsidR="00000000" w:rsidDel="00000000" w:rsidP="00000000" w:rsidRDefault="00000000" w:rsidRPr="00000000" w14:paraId="000000A9">
      <w:pPr>
        <w:spacing w:after="0" w:before="0" w:lineRule="auto"/>
        <w:rPr>
          <w:b w:val="1"/>
          <w:sz w:val="22"/>
          <w:szCs w:val="22"/>
        </w:rPr>
      </w:pPr>
      <w:r w:rsidDel="00000000" w:rsidR="00000000" w:rsidRPr="00000000">
        <w:rPr>
          <w:b w:val="1"/>
          <w:sz w:val="22"/>
          <w:szCs w:val="22"/>
          <w:rtl w:val="0"/>
        </w:rPr>
        <w:t xml:space="preserve">3.  EDUCATIONAL PROGRAM AND ACCOUNTABILITY</w:t>
      </w:r>
    </w:p>
    <w:p w:rsidR="00000000" w:rsidDel="00000000" w:rsidP="00000000" w:rsidRDefault="00000000" w:rsidRPr="00000000" w14:paraId="000000AA">
      <w:pPr>
        <w:spacing w:after="0" w:before="0" w:lineRule="auto"/>
        <w:rPr>
          <w:sz w:val="22"/>
          <w:szCs w:val="22"/>
        </w:rPr>
      </w:pPr>
      <w:r w:rsidDel="00000000" w:rsidR="00000000" w:rsidRPr="00000000">
        <w:rPr>
          <w:rtl w:val="0"/>
        </w:rPr>
      </w:r>
    </w:p>
    <w:p w:rsidR="00000000" w:rsidDel="00000000" w:rsidP="00000000" w:rsidRDefault="00000000" w:rsidRPr="00000000" w14:paraId="000000AB">
      <w:pPr>
        <w:spacing w:after="0" w:before="0" w:lineRule="auto"/>
        <w:rPr>
          <w:sz w:val="22"/>
          <w:szCs w:val="22"/>
        </w:rPr>
      </w:pPr>
      <w:r w:rsidDel="00000000" w:rsidR="00000000" w:rsidRPr="00000000">
        <w:rPr>
          <w:sz w:val="22"/>
          <w:szCs w:val="22"/>
          <w:rtl w:val="0"/>
        </w:rPr>
        <w:t xml:space="preserve">In the following sections, please reflect on the educational program, student performance data, academic goals, and progress towards the academic goals. </w:t>
      </w:r>
    </w:p>
    <w:p w:rsidR="00000000" w:rsidDel="00000000" w:rsidP="00000000" w:rsidRDefault="00000000" w:rsidRPr="00000000" w14:paraId="000000AC">
      <w:pPr>
        <w:spacing w:after="0" w:before="0" w:lineRule="auto"/>
        <w:rPr>
          <w:b w:val="1"/>
          <w:sz w:val="22"/>
          <w:szCs w:val="22"/>
        </w:rPr>
      </w:pPr>
      <w:r w:rsidDel="00000000" w:rsidR="00000000" w:rsidRPr="00000000">
        <w:rPr>
          <w:rtl w:val="0"/>
        </w:rPr>
      </w:r>
    </w:p>
    <w:p w:rsidR="00000000" w:rsidDel="00000000" w:rsidP="00000000" w:rsidRDefault="00000000" w:rsidRPr="00000000" w14:paraId="000000AD">
      <w:pPr>
        <w:spacing w:after="0" w:before="0" w:lineRule="auto"/>
        <w:rPr>
          <w:b w:val="1"/>
          <w:sz w:val="22"/>
          <w:szCs w:val="22"/>
        </w:rPr>
      </w:pPr>
      <w:r w:rsidDel="00000000" w:rsidR="00000000" w:rsidRPr="00000000">
        <w:rPr>
          <w:b w:val="1"/>
          <w:sz w:val="22"/>
          <w:szCs w:val="22"/>
          <w:rtl w:val="0"/>
        </w:rPr>
        <w:t xml:space="preserve">3.1.  Academic Performance </w:t>
      </w:r>
    </w:p>
    <w:p w:rsidR="00000000" w:rsidDel="00000000" w:rsidP="00000000" w:rsidRDefault="00000000" w:rsidRPr="00000000" w14:paraId="000000AE">
      <w:pPr>
        <w:spacing w:after="0" w:before="0" w:lineRule="auto"/>
        <w:rPr>
          <w:b w:val="1"/>
          <w:sz w:val="22"/>
          <w:szCs w:val="22"/>
        </w:rPr>
      </w:pPr>
      <w:r w:rsidDel="00000000" w:rsidR="00000000" w:rsidRPr="00000000">
        <w:rPr>
          <w:rtl w:val="0"/>
        </w:rPr>
      </w:r>
    </w:p>
    <w:p w:rsidR="00000000" w:rsidDel="00000000" w:rsidP="00000000" w:rsidRDefault="00000000" w:rsidRPr="00000000" w14:paraId="000000AF">
      <w:pPr>
        <w:spacing w:after="0" w:before="0" w:lineRule="auto"/>
        <w:ind w:left="720"/>
        <w:rPr>
          <w:b w:val="1"/>
          <w:sz w:val="22"/>
          <w:szCs w:val="22"/>
        </w:rPr>
      </w:pPr>
      <w:r w:rsidDel="00000000" w:rsidR="00000000" w:rsidRPr="00000000">
        <w:rPr>
          <w:b w:val="1"/>
          <w:sz w:val="22"/>
          <w:szCs w:val="22"/>
          <w:rtl w:val="0"/>
        </w:rPr>
        <w:t xml:space="preserve">Academic Performance Narrative (LIMIT YOUR RESPONSE TO THREE PAGES)</w:t>
      </w:r>
    </w:p>
    <w:p w:rsidR="00000000" w:rsidDel="00000000" w:rsidP="00000000" w:rsidRDefault="00000000" w:rsidRPr="00000000" w14:paraId="000000B0">
      <w:pPr>
        <w:ind w:left="720"/>
        <w:rPr>
          <w:sz w:val="22"/>
          <w:szCs w:val="22"/>
        </w:rPr>
      </w:pPr>
      <w:r w:rsidDel="00000000" w:rsidR="00000000" w:rsidRPr="00000000">
        <w:rPr>
          <w:sz w:val="22"/>
          <w:szCs w:val="22"/>
          <w:rtl w:val="0"/>
        </w:rPr>
        <w:t xml:space="preserve">Using applicable data from the past school year’s SC READY, SCPASS, ACT WorkKeys®, ACT®, and End of Course test scores, provide a narrative, beginning on the next page, in which you: </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school’s statewide assessment results</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an analysis of achievement gaps among major groupings of students in both proficiency and growth</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an explanation of how the school will close gaps and maintain or improve results. </w:t>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spacing w:after="200"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End-of-Course Examination Results</w:t>
      </w:r>
    </w:p>
    <w:p w:rsidR="00000000" w:rsidDel="00000000" w:rsidP="00000000" w:rsidRDefault="00000000" w:rsidRPr="00000000" w14:paraId="000000B7">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End-of-Course Examination (EOCE) data indicated that 82.4% of students who took an EOCE passed (score of 60% or above).  The following is a breakdown by subgroups:</w:t>
      </w:r>
    </w:p>
    <w:tbl>
      <w:tblPr>
        <w:tblStyle w:val="Table3"/>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1284"/>
        <w:gridCol w:w="1596"/>
        <w:gridCol w:w="1596"/>
        <w:gridCol w:w="1596"/>
        <w:gridCol w:w="1596"/>
        <w:tblGridChange w:id="0">
          <w:tblGrid>
            <w:gridCol w:w="1908"/>
            <w:gridCol w:w="1284"/>
            <w:gridCol w:w="1596"/>
            <w:gridCol w:w="1596"/>
            <w:gridCol w:w="1596"/>
            <w:gridCol w:w="1596"/>
          </w:tblGrid>
        </w:tblGridChange>
      </w:tblGrid>
      <w:tr>
        <w:tc>
          <w:tcPr/>
          <w:p w:rsidR="00000000" w:rsidDel="00000000" w:rsidP="00000000" w:rsidRDefault="00000000" w:rsidRPr="00000000" w14:paraId="000000B8">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Subgroup</w:t>
            </w:r>
          </w:p>
        </w:tc>
        <w:tc>
          <w:tcPr/>
          <w:p w:rsidR="00000000" w:rsidDel="00000000" w:rsidP="00000000" w:rsidRDefault="00000000" w:rsidRPr="00000000" w14:paraId="000000B9">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EOCE Pass Rate</w:t>
            </w:r>
          </w:p>
        </w:tc>
        <w:tc>
          <w:tcPr/>
          <w:p w:rsidR="00000000" w:rsidDel="00000000" w:rsidP="00000000" w:rsidRDefault="00000000" w:rsidRPr="00000000" w14:paraId="000000BA">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Math</w:t>
            </w:r>
          </w:p>
        </w:tc>
        <w:tc>
          <w:tcPr/>
          <w:p w:rsidR="00000000" w:rsidDel="00000000" w:rsidP="00000000" w:rsidRDefault="00000000" w:rsidRPr="00000000" w14:paraId="000000BB">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English</w:t>
            </w:r>
          </w:p>
        </w:tc>
        <w:tc>
          <w:tcPr/>
          <w:p w:rsidR="00000000" w:rsidDel="00000000" w:rsidP="00000000" w:rsidRDefault="00000000" w:rsidRPr="00000000" w14:paraId="000000BC">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Biology</w:t>
            </w:r>
          </w:p>
        </w:tc>
        <w:tc>
          <w:tcPr/>
          <w:p w:rsidR="00000000" w:rsidDel="00000000" w:rsidP="00000000" w:rsidRDefault="00000000" w:rsidRPr="00000000" w14:paraId="000000B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US History</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Students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82.39%</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82.49%</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86.10%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86.19%</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74.38%</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Male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82.54%</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80.10%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82.19%</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85.86%</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82.02%</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Female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82.22%</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85.28%</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90.76%</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86.55%</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67.03%</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White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88.76%</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90.09%</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93.21%</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90.36%</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81.54%</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African American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66.57%</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67.29%</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72.60%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55.70%</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Hispanic</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75.76%</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64.71%</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84.62%</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86.36%</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64.29%</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Other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78.69%</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73.33%</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94.44%</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83.33%</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50.00%</w:t>
            </w:r>
          </w:p>
        </w:tc>
      </w:tr>
    </w:tbl>
    <w:p w:rsidR="00000000" w:rsidDel="00000000" w:rsidP="00000000" w:rsidRDefault="00000000" w:rsidRPr="00000000" w14:paraId="000000E8">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22"/>
          <w:szCs w:val="22"/>
          <w:rtl w:val="0"/>
        </w:rPr>
        <w:tab/>
        <w:tab/>
        <w:tab/>
        <w:tab/>
        <w:tab/>
        <w:tab/>
      </w:r>
      <w:r w:rsidDel="00000000" w:rsidR="00000000" w:rsidRPr="00000000">
        <w:rPr>
          <w:rFonts w:ascii="Calibri" w:cs="Calibri" w:eastAsia="Calibri" w:hAnsi="Calibri"/>
          <w:sz w:val="22"/>
          <w:szCs w:val="22"/>
          <w:u w:val="single"/>
          <w:rtl w:val="0"/>
        </w:rPr>
        <w:t xml:space="preserve">ACT Results</w:t>
      </w:r>
    </w:p>
    <w:p w:rsidR="00000000" w:rsidDel="00000000" w:rsidP="00000000" w:rsidRDefault="00000000" w:rsidRPr="00000000" w14:paraId="000000E9">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results indicated that the average composite score for all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year students was 20.7.  The following is a breakdown by subgroups. Please note that 3rd year students had the option of taking the ACT, SAT, or opting out of college entrance examinations.</w:t>
      </w:r>
    </w:p>
    <w:tbl>
      <w:tblPr>
        <w:tblStyle w:val="Table4"/>
        <w:tblW w:w="9355.714285714286"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1035"/>
        <w:gridCol w:w="1337.1428571428573"/>
        <w:gridCol w:w="1337.1428571428573"/>
        <w:gridCol w:w="1337.1428571428573"/>
        <w:gridCol w:w="1337.1428571428573"/>
        <w:gridCol w:w="1337.1428571428573"/>
        <w:tblGridChange w:id="0">
          <w:tblGrid>
            <w:gridCol w:w="1635"/>
            <w:gridCol w:w="1035"/>
            <w:gridCol w:w="1337.1428571428573"/>
            <w:gridCol w:w="1337.1428571428573"/>
            <w:gridCol w:w="1337.1428571428573"/>
            <w:gridCol w:w="1337.1428571428573"/>
            <w:gridCol w:w="1337.1428571428573"/>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Subgroup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Composite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English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Math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Reading</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Science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 Tested</w:t>
            </w:r>
            <w:r w:rsidDel="00000000" w:rsidR="00000000" w:rsidRPr="00000000">
              <w:rPr>
                <w:rtl w:val="0"/>
              </w:rPr>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Students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234</w:t>
            </w:r>
          </w:p>
        </w:tc>
      </w:tr>
      <w:tr>
        <w:trPr>
          <w:trHeight w:val="4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Gifted &amp; Talented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95</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Free Lunch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r>
      <w:tr>
        <w:trPr>
          <w:trHeight w:val="4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Reduced Lunch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Paid Lunch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197</w:t>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112</w:t>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Female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122</w:t>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White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178</w:t>
            </w:r>
          </w:p>
        </w:tc>
      </w:tr>
      <w:tr>
        <w:trPr>
          <w:trHeight w:val="3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African American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45</w:t>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Hispanic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r>
    </w:tbl>
    <w:p w:rsidR="00000000" w:rsidDel="00000000" w:rsidP="00000000" w:rsidRDefault="00000000" w:rsidRPr="00000000" w14:paraId="0000013E">
      <w:pPr>
        <w:spacing w:after="200" w:line="276" w:lineRule="auto"/>
        <w:jc w:val="cente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13F">
      <w:pPr>
        <w:spacing w:after="200"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SAT Results</w:t>
      </w:r>
    </w:p>
    <w:p w:rsidR="00000000" w:rsidDel="00000000" w:rsidP="00000000" w:rsidRDefault="00000000" w:rsidRPr="00000000" w14:paraId="00000140">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the 2018-2019 school year the average SAT score for 3rd year students was 1062 overall with EBRW and Math averages of 546 and 516, respectively. Please note that 3rd year students had the option of taking the ACT, SAT, or opting out of college entrance examinations.</w:t>
      </w:r>
    </w:p>
    <w:tbl>
      <w:tblPr>
        <w:tblStyle w:val="Table5"/>
        <w:tblW w:w="838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1530"/>
        <w:gridCol w:w="1620"/>
        <w:gridCol w:w="1590"/>
        <w:gridCol w:w="1530"/>
        <w:tblGridChange w:id="0">
          <w:tblGrid>
            <w:gridCol w:w="2115"/>
            <w:gridCol w:w="1530"/>
            <w:gridCol w:w="1620"/>
            <w:gridCol w:w="1590"/>
            <w:gridCol w:w="1530"/>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spacing w:line="276" w:lineRule="auto"/>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Subgroup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Total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EBRW</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Math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 Tested</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spacing w:line="276"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All Students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1062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546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205</w:t>
            </w:r>
          </w:p>
        </w:tc>
      </w:tr>
      <w:tr>
        <w:trPr>
          <w:trHeight w:val="5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spacing w:line="276"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Gifted &amp; Talented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1174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607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79</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Free Lunch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901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462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439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27</w:t>
            </w:r>
          </w:p>
        </w:tc>
      </w:tr>
      <w:tr>
        <w:trPr>
          <w:trHeight w:val="5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Reduced Lunch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978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467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spacing w:line="276"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Paid Lunch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1094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167</w:t>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spacing w:line="276"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Male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1064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99</w:t>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spacing w:line="276"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Female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1061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106</w:t>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White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1108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150</w:t>
            </w:r>
          </w:p>
        </w:tc>
      </w:tr>
      <w:tr>
        <w:trPr>
          <w:trHeight w:val="5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spacing w:line="276"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African American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909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45</w:t>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spacing w:line="276"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Hispanic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510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473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r>
      <w:tr>
        <w:trPr>
          <w:trHeight w:val="3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spacing w:line="276"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Other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1247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643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sz w:val="18"/>
                <w:szCs w:val="18"/>
                <w:rtl w:val="0"/>
              </w:rPr>
              <w:t xml:space="preserve">603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r>
    </w:tbl>
    <w:p w:rsidR="00000000" w:rsidDel="00000000" w:rsidP="00000000" w:rsidRDefault="00000000" w:rsidRPr="00000000" w14:paraId="0000017D">
      <w:pPr>
        <w:spacing w:after="200" w:line="276"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17E">
      <w:pPr>
        <w:spacing w:after="200"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WIN Career Readiness Assessment</w:t>
      </w:r>
    </w:p>
    <w:p w:rsidR="00000000" w:rsidDel="00000000" w:rsidP="00000000" w:rsidRDefault="00000000" w:rsidRPr="00000000" w14:paraId="0000017F">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the 2018-2019 school year, James Island Charter gave all third-year students the WIN Career Readiness Assessment. The table below shows the proportion of students within each subgroup that met the benchmark, scoring a 4 or higher, on each content area </w:t>
      </w:r>
      <w:r w:rsidDel="00000000" w:rsidR="00000000" w:rsidRPr="00000000">
        <w:rPr>
          <w:rFonts w:ascii="Calibri" w:cs="Calibri" w:eastAsia="Calibri" w:hAnsi="Calibri"/>
          <w:sz w:val="20"/>
          <w:szCs w:val="20"/>
          <w:rtl w:val="0"/>
        </w:rPr>
        <w:t xml:space="preserve">subtest</w:t>
      </w:r>
      <w:r w:rsidDel="00000000" w:rsidR="00000000" w:rsidRPr="00000000">
        <w:rPr>
          <w:rFonts w:ascii="Calibri" w:cs="Calibri" w:eastAsia="Calibri" w:hAnsi="Calibri"/>
          <w:sz w:val="20"/>
          <w:szCs w:val="20"/>
          <w:rtl w:val="0"/>
        </w:rPr>
        <w:t xml:space="preserve">. Additionally, the table shows the proportion of students from each subgroup that passed the Essential Soft Skills assessment. </w:t>
      </w:r>
    </w:p>
    <w:tbl>
      <w:tblPr>
        <w:tblStyle w:val="Table6"/>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03.0372492836677"/>
        <w:gridCol w:w="1850.5444126074499"/>
        <w:gridCol w:w="1863.9541547277938"/>
        <w:gridCol w:w="2118.739255014327"/>
        <w:gridCol w:w="1823.724928366762"/>
        <w:tblGridChange w:id="0">
          <w:tblGrid>
            <w:gridCol w:w="1703.0372492836677"/>
            <w:gridCol w:w="1850.5444126074499"/>
            <w:gridCol w:w="1863.9541547277938"/>
            <w:gridCol w:w="2118.739255014327"/>
            <w:gridCol w:w="1823.724928366762"/>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spacing w:line="276" w:lineRule="auto"/>
              <w:jc w:val="center"/>
              <w:rPr>
                <w:rFonts w:ascii="Arial" w:cs="Arial" w:eastAsia="Arial" w:hAnsi="Arial"/>
                <w:sz w:val="18"/>
                <w:szCs w:val="18"/>
              </w:rPr>
            </w:pPr>
            <w:r w:rsidDel="00000000" w:rsidR="00000000" w:rsidRPr="00000000">
              <w:rPr>
                <w:b w:val="1"/>
                <w:sz w:val="18"/>
                <w:szCs w:val="18"/>
                <w:rtl w:val="0"/>
              </w:rPr>
              <w:t xml:space="preserve">Subgroup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spacing w:line="276" w:lineRule="auto"/>
              <w:jc w:val="center"/>
              <w:rPr>
                <w:rFonts w:ascii="Arial" w:cs="Arial" w:eastAsia="Arial" w:hAnsi="Arial"/>
                <w:sz w:val="18"/>
                <w:szCs w:val="18"/>
              </w:rPr>
            </w:pPr>
            <w:r w:rsidDel="00000000" w:rsidR="00000000" w:rsidRPr="00000000">
              <w:rPr>
                <w:b w:val="1"/>
                <w:sz w:val="18"/>
                <w:szCs w:val="18"/>
                <w:rtl w:val="0"/>
              </w:rPr>
              <w:t xml:space="preserve">Applied Mathematics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spacing w:line="276" w:lineRule="auto"/>
              <w:jc w:val="center"/>
              <w:rPr>
                <w:rFonts w:ascii="Arial" w:cs="Arial" w:eastAsia="Arial" w:hAnsi="Arial"/>
                <w:sz w:val="18"/>
                <w:szCs w:val="18"/>
              </w:rPr>
            </w:pPr>
            <w:r w:rsidDel="00000000" w:rsidR="00000000" w:rsidRPr="00000000">
              <w:rPr>
                <w:b w:val="1"/>
                <w:sz w:val="18"/>
                <w:szCs w:val="18"/>
                <w:rtl w:val="0"/>
              </w:rPr>
              <w:t xml:space="preserve">Locating Information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spacing w:line="276" w:lineRule="auto"/>
              <w:jc w:val="center"/>
              <w:rPr>
                <w:rFonts w:ascii="Arial" w:cs="Arial" w:eastAsia="Arial" w:hAnsi="Arial"/>
                <w:sz w:val="18"/>
                <w:szCs w:val="18"/>
              </w:rPr>
            </w:pPr>
            <w:r w:rsidDel="00000000" w:rsidR="00000000" w:rsidRPr="00000000">
              <w:rPr>
                <w:b w:val="1"/>
                <w:sz w:val="18"/>
                <w:szCs w:val="18"/>
                <w:rtl w:val="0"/>
              </w:rPr>
              <w:t xml:space="preserve">Reading for Information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Essential</w:t>
            </w:r>
          </w:p>
          <w:p w:rsidR="00000000" w:rsidDel="00000000" w:rsidP="00000000" w:rsidRDefault="00000000" w:rsidRPr="00000000" w14:paraId="00000185">
            <w:pPr>
              <w:widowControl w:val="0"/>
              <w:spacing w:line="276" w:lineRule="auto"/>
              <w:jc w:val="center"/>
              <w:rPr>
                <w:rFonts w:ascii="Arial" w:cs="Arial" w:eastAsia="Arial" w:hAnsi="Arial"/>
                <w:sz w:val="18"/>
                <w:szCs w:val="18"/>
              </w:rPr>
            </w:pPr>
            <w:r w:rsidDel="00000000" w:rsidR="00000000" w:rsidRPr="00000000">
              <w:rPr>
                <w:rFonts w:ascii="Calibri" w:cs="Calibri" w:eastAsia="Calibri" w:hAnsi="Calibri"/>
                <w:b w:val="1"/>
                <w:sz w:val="18"/>
                <w:szCs w:val="18"/>
                <w:rtl w:val="0"/>
              </w:rPr>
              <w:t xml:space="preserve">Soft Skills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spacing w:line="276" w:lineRule="auto"/>
              <w:rPr>
                <w:rFonts w:ascii="Arial" w:cs="Arial" w:eastAsia="Arial" w:hAnsi="Arial"/>
                <w:sz w:val="18"/>
                <w:szCs w:val="18"/>
              </w:rPr>
            </w:pPr>
            <w:r w:rsidDel="00000000" w:rsidR="00000000" w:rsidRPr="00000000">
              <w:rPr>
                <w:sz w:val="18"/>
                <w:szCs w:val="18"/>
                <w:rtl w:val="0"/>
              </w:rPr>
              <w:t xml:space="preserve">All Students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86.20%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85.63%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92.96%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87.04%</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spacing w:line="276" w:lineRule="auto"/>
              <w:rPr>
                <w:rFonts w:ascii="Arial" w:cs="Arial" w:eastAsia="Arial" w:hAnsi="Arial"/>
                <w:sz w:val="18"/>
                <w:szCs w:val="18"/>
              </w:rPr>
            </w:pPr>
            <w:r w:rsidDel="00000000" w:rsidR="00000000" w:rsidRPr="00000000">
              <w:rPr>
                <w:sz w:val="18"/>
                <w:szCs w:val="18"/>
                <w:rtl w:val="0"/>
              </w:rPr>
              <w:t xml:space="preserve">Free Lunch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C">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68.97%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68.97%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E">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81.03%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72.41%</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0">
            <w:pPr>
              <w:widowControl w:val="0"/>
              <w:spacing w:line="276" w:lineRule="auto"/>
              <w:rPr>
                <w:rFonts w:ascii="Arial" w:cs="Arial" w:eastAsia="Arial" w:hAnsi="Arial"/>
                <w:sz w:val="18"/>
                <w:szCs w:val="18"/>
              </w:rPr>
            </w:pPr>
            <w:r w:rsidDel="00000000" w:rsidR="00000000" w:rsidRPr="00000000">
              <w:rPr>
                <w:sz w:val="18"/>
                <w:szCs w:val="18"/>
                <w:rtl w:val="0"/>
              </w:rPr>
              <w:t xml:space="preserve">Reduced Lunch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1">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82.35%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2">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82.35%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3">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88.24%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4">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76.47%</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5">
            <w:pPr>
              <w:widowControl w:val="0"/>
              <w:spacing w:line="276" w:lineRule="auto"/>
              <w:rPr>
                <w:rFonts w:ascii="Arial" w:cs="Arial" w:eastAsia="Arial" w:hAnsi="Arial"/>
                <w:sz w:val="18"/>
                <w:szCs w:val="18"/>
              </w:rPr>
            </w:pPr>
            <w:r w:rsidDel="00000000" w:rsidR="00000000" w:rsidRPr="00000000">
              <w:rPr>
                <w:sz w:val="18"/>
                <w:szCs w:val="18"/>
                <w:rtl w:val="0"/>
              </w:rPr>
              <w:t xml:space="preserve">Paid Lunch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6">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89.29%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8">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95.71%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9">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90.71%</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A">
            <w:pPr>
              <w:widowControl w:val="0"/>
              <w:spacing w:line="276" w:lineRule="auto"/>
              <w:rPr>
                <w:rFonts w:ascii="Arial" w:cs="Arial" w:eastAsia="Arial" w:hAnsi="Arial"/>
                <w:sz w:val="18"/>
                <w:szCs w:val="18"/>
              </w:rPr>
            </w:pPr>
            <w:r w:rsidDel="00000000" w:rsidR="00000000" w:rsidRPr="00000000">
              <w:rPr>
                <w:sz w:val="18"/>
                <w:szCs w:val="18"/>
                <w:rtl w:val="0"/>
              </w:rPr>
              <w:t xml:space="preserve">Male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B">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91.53%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C">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87.01%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D">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92.66%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E">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84.18%</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F">
            <w:pPr>
              <w:widowControl w:val="0"/>
              <w:spacing w:line="276" w:lineRule="auto"/>
              <w:rPr>
                <w:rFonts w:ascii="Arial" w:cs="Arial" w:eastAsia="Arial" w:hAnsi="Arial"/>
                <w:sz w:val="18"/>
                <w:szCs w:val="18"/>
              </w:rPr>
            </w:pPr>
            <w:r w:rsidDel="00000000" w:rsidR="00000000" w:rsidRPr="00000000">
              <w:rPr>
                <w:sz w:val="18"/>
                <w:szCs w:val="18"/>
                <w:rtl w:val="0"/>
              </w:rPr>
              <w:t xml:space="preserve">Female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0">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80.90%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1">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84.27%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2">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93.26%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3">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89.89%</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4">
            <w:pPr>
              <w:widowControl w:val="0"/>
              <w:spacing w:line="276" w:lineRule="auto"/>
              <w:rPr>
                <w:rFonts w:ascii="Arial" w:cs="Arial" w:eastAsia="Arial" w:hAnsi="Arial"/>
                <w:sz w:val="18"/>
                <w:szCs w:val="18"/>
              </w:rPr>
            </w:pPr>
            <w:r w:rsidDel="00000000" w:rsidR="00000000" w:rsidRPr="00000000">
              <w:rPr>
                <w:sz w:val="18"/>
                <w:szCs w:val="18"/>
                <w:rtl w:val="0"/>
              </w:rPr>
              <w:t xml:space="preserve">White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5">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92.94%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6">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90.98%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95.29%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8">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92.16%</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9">
            <w:pPr>
              <w:widowControl w:val="0"/>
              <w:spacing w:line="276" w:lineRule="auto"/>
              <w:rPr>
                <w:rFonts w:ascii="Arial" w:cs="Arial" w:eastAsia="Arial" w:hAnsi="Arial"/>
                <w:sz w:val="18"/>
                <w:szCs w:val="18"/>
              </w:rPr>
            </w:pPr>
            <w:r w:rsidDel="00000000" w:rsidR="00000000" w:rsidRPr="00000000">
              <w:rPr>
                <w:sz w:val="18"/>
                <w:szCs w:val="18"/>
                <w:rtl w:val="0"/>
              </w:rPr>
              <w:t xml:space="preserve">African American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A">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67.09%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B">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67.09%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C">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84.81%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D">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73.42%</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E">
            <w:pPr>
              <w:widowControl w:val="0"/>
              <w:spacing w:line="276" w:lineRule="auto"/>
              <w:rPr>
                <w:rFonts w:ascii="Arial" w:cs="Arial" w:eastAsia="Arial" w:hAnsi="Arial"/>
                <w:sz w:val="18"/>
                <w:szCs w:val="18"/>
              </w:rPr>
            </w:pPr>
            <w:r w:rsidDel="00000000" w:rsidR="00000000" w:rsidRPr="00000000">
              <w:rPr>
                <w:sz w:val="18"/>
                <w:szCs w:val="18"/>
                <w:rtl w:val="0"/>
              </w:rPr>
              <w:t xml:space="preserve">Hispanic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F">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61.54%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0">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84.62%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1">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92.31%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2">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76.92%</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3">
            <w:pPr>
              <w:widowControl w:val="0"/>
              <w:spacing w:line="276" w:lineRule="auto"/>
              <w:rPr>
                <w:rFonts w:ascii="Arial" w:cs="Arial" w:eastAsia="Arial" w:hAnsi="Arial"/>
                <w:sz w:val="18"/>
                <w:szCs w:val="18"/>
              </w:rPr>
            </w:pPr>
            <w:r w:rsidDel="00000000" w:rsidR="00000000" w:rsidRPr="00000000">
              <w:rPr>
                <w:sz w:val="18"/>
                <w:szCs w:val="18"/>
                <w:rtl w:val="0"/>
              </w:rPr>
              <w:t xml:space="preserve">Other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4">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5">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6">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7">
            <w:pPr>
              <w:widowControl w:val="0"/>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75.00%</w:t>
            </w:r>
          </w:p>
        </w:tc>
      </w:tr>
    </w:tbl>
    <w:p w:rsidR="00000000" w:rsidDel="00000000" w:rsidP="00000000" w:rsidRDefault="00000000" w:rsidRPr="00000000" w14:paraId="000001B8">
      <w:pPr>
        <w:spacing w:after="2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9">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improve EOCE, college entrance examinations, and the WIN Career Readiness Assessment scores among the lower-performing subgroups, data from 8th grade will be used to schedule at-risk students for additional classes and coursework. Review guides and after-school sessions, with incentives, will be offered prior to each of the exams in all content areas. </w:t>
      </w:r>
    </w:p>
    <w:p w:rsidR="00000000" w:rsidDel="00000000" w:rsidP="00000000" w:rsidRDefault="00000000" w:rsidRPr="00000000" w14:paraId="000001BA">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week teachers meet in Professional Learning Communities to revise curriculum maps, create common assessments aligned to State standards, and monitor student progress. The PLC structure aims to  ensure that all of our students receive instruction that matches the rigor and depth of knowledge required for exceeding the benchmark scores on college entrance examinations. Teachers have access to student grades, previous test scores, and applicable student accommodation plans. </w:t>
      </w:r>
    </w:p>
    <w:p w:rsidR="00000000" w:rsidDel="00000000" w:rsidP="00000000" w:rsidRDefault="00000000" w:rsidRPr="00000000" w14:paraId="000001BB">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specifically improve EOCE scores, administrators and guidance counselors will use information from IGP meetings to better guide students in the selection of courses that would best prepare them for success in EOCE courses.  At-risk students among the subgroups will complete a multi-part course sequence before taking the EOCE (Foundations of Algebra / Intermediate Algebra, Vocabulary / English 1, Civics / US History, and Integrated Science / Earth Science / Biology 1) in order to improve academic performance. Multiple content recovery and exam preparation sessions will be offered to these students with incentives for attending 100% of all sessions leading up to final exams in courses.  All teachers will be cross-training others in their department on successful instructional strategies within their Professional Learning Communities on a weekly basis.  In regards to US History EOCE results, JICHS will continue to offer “Civics” as a prerequisite course to US History for students who require additional reading, writing, and content interventions.  These strategies will specifically target students in various subgroups for additional support and assistance.</w:t>
      </w:r>
    </w:p>
    <w:p w:rsidR="00000000" w:rsidDel="00000000" w:rsidP="00000000" w:rsidRDefault="00000000" w:rsidRPr="00000000" w14:paraId="000001BC">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specifically improve college entrance examination scores, JICHS will make students’ previous PreACT and PSAT data accessible to classroom teachers. In addition, this assessment data is used to guide instruction and course progression. Student data conferences will be held to encourage students to take courses that will prepare them for the college entrance examinations before the spring of their Junior year. These advanced courses include Pre-Calculus/Algebra 3, Chemistry/Physics, Statistics, and English. JICHS will continue to offer ACT and SAT preparation courses within the school day, taught by certified instructors, in order to better prepare students to take these exams. JICHS will also administer the CERT test to all students at least three times over the course of the school year, per core subject area. These assessment results are immediately available to teachers and students. Remediation for deficiencies can be addressed through the CERT testing platform. Teachers will be provided with additional professional development opportunities to improve the teaching and learning process (expectations, instructional strategies, content, assessment/feedback) that would most benefit student academic performance and achievement.</w:t>
      </w:r>
    </w:p>
    <w:p w:rsidR="00000000" w:rsidDel="00000000" w:rsidP="00000000" w:rsidRDefault="00000000" w:rsidRPr="00000000" w14:paraId="000001BD">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 technology labs equipped with classroom sets of Chromebooks or iPads will be available for teachers to incorporate test preparation (USA Test Prep /  IXL / Khan Academy) into long-range planning.  JICHS will continue to maintain awareness of current assessment trends and requirements while teachers continue to utilize state testing resource documents.  Test-taking strategies will be incorporated into the planning, preparation, coordination, and execution of classroom lesson plans.  </w:t>
      </w:r>
    </w:p>
    <w:p w:rsidR="00000000" w:rsidDel="00000000" w:rsidP="00000000" w:rsidRDefault="00000000" w:rsidRPr="00000000" w14:paraId="000001BE">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the beginning of the 2019-2020 school year, we created an instructional coach position. The instructional coach is responsible for planning and implementing school wide professional development, coaching teachers on best practices, and assessing instructional needs both individually and at the school level. </w:t>
      </w:r>
    </w:p>
    <w:p w:rsidR="00000000" w:rsidDel="00000000" w:rsidP="00000000" w:rsidRDefault="00000000" w:rsidRPr="00000000" w14:paraId="000001BF">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JICHS will continue to offer the Summer Bridge program as a way of providing additional support to at-risk incoming freshmen. Potential first-generation college students were invited to apply for our first AVID cohort for the 19-20 school year, which aims to equip them with the skills and experiences they’ll need in order for them to have an opportunity to attend college after graduation. </w:t>
      </w:r>
    </w:p>
    <w:p w:rsidR="00000000" w:rsidDel="00000000" w:rsidP="00000000" w:rsidRDefault="00000000" w:rsidRPr="00000000" w14:paraId="000001C0">
      <w:pPr>
        <w:spacing w:after="200" w:line="276" w:lineRule="auto"/>
        <w:rPr>
          <w:b w:val="1"/>
        </w:rPr>
      </w:pPr>
      <w:r w:rsidDel="00000000" w:rsidR="00000000" w:rsidRPr="00000000">
        <w:rPr>
          <w:rFonts w:ascii="Calibri" w:cs="Calibri" w:eastAsia="Calibri" w:hAnsi="Calibri"/>
          <w:sz w:val="20"/>
          <w:szCs w:val="20"/>
          <w:rtl w:val="0"/>
        </w:rPr>
        <w:t xml:space="preserve">In addition,we will continue offering  support through curricula such as the SREB courses in college-ready literacy for seniors. </w:t>
      </w:r>
      <w:r w:rsidDel="00000000" w:rsidR="00000000" w:rsidRPr="00000000">
        <w:rPr>
          <w:rtl w:val="0"/>
        </w:rPr>
      </w:r>
    </w:p>
    <w:p w:rsidR="00000000" w:rsidDel="00000000" w:rsidP="00000000" w:rsidRDefault="00000000" w:rsidRPr="00000000" w14:paraId="000001C1">
      <w:pPr>
        <w:spacing w:after="0" w:lineRule="auto"/>
        <w:rPr>
          <w:sz w:val="22"/>
          <w:szCs w:val="22"/>
        </w:rPr>
      </w:pPr>
      <w:r w:rsidDel="00000000" w:rsidR="00000000" w:rsidRPr="00000000">
        <w:rPr>
          <w:b w:val="1"/>
          <w:sz w:val="22"/>
          <w:szCs w:val="22"/>
          <w:rtl w:val="0"/>
        </w:rPr>
        <w:t xml:space="preserve">3.2.  Academic Goals and Performance</w:t>
      </w:r>
      <w:r w:rsidDel="00000000" w:rsidR="00000000" w:rsidRPr="00000000">
        <w:rPr>
          <w:rtl w:val="0"/>
        </w:rPr>
      </w:r>
    </w:p>
    <w:p w:rsidR="00000000" w:rsidDel="00000000" w:rsidP="00000000" w:rsidRDefault="00000000" w:rsidRPr="00000000" w14:paraId="000001C2">
      <w:pPr>
        <w:spacing w:after="0" w:before="0" w:lineRule="auto"/>
        <w:rPr>
          <w:b w:val="1"/>
          <w:sz w:val="22"/>
          <w:szCs w:val="22"/>
          <w:highlight w:val="yellow"/>
          <w:u w:val="single"/>
        </w:rPr>
      </w:pPr>
      <w:r w:rsidDel="00000000" w:rsidR="00000000" w:rsidRPr="00000000">
        <w:rPr>
          <w:rtl w:val="0"/>
        </w:rPr>
      </w:r>
    </w:p>
    <w:p w:rsidR="00000000" w:rsidDel="00000000" w:rsidP="00000000" w:rsidRDefault="00000000" w:rsidRPr="00000000" w14:paraId="000001C3">
      <w:pPr>
        <w:spacing w:after="0" w:before="0" w:lineRule="auto"/>
        <w:rPr>
          <w:sz w:val="22"/>
          <w:szCs w:val="22"/>
        </w:rPr>
      </w:pPr>
      <w:r w:rsidDel="00000000" w:rsidR="00000000" w:rsidRPr="00000000">
        <w:rPr>
          <w:color w:val="000000"/>
          <w:sz w:val="22"/>
          <w:szCs w:val="22"/>
          <w:rtl w:val="0"/>
        </w:rPr>
        <w:t xml:space="preserve">Identify the </w:t>
      </w:r>
      <w:r w:rsidDel="00000000" w:rsidR="00000000" w:rsidRPr="00000000">
        <w:rPr>
          <w:b w:val="1"/>
          <w:color w:val="000000"/>
          <w:sz w:val="22"/>
          <w:szCs w:val="22"/>
          <w:u w:val="single"/>
          <w:rtl w:val="0"/>
        </w:rPr>
        <w:t xml:space="preserve">academic</w:t>
      </w:r>
      <w:r w:rsidDel="00000000" w:rsidR="00000000" w:rsidRPr="00000000">
        <w:rPr>
          <w:color w:val="000000"/>
          <w:sz w:val="22"/>
          <w:szCs w:val="22"/>
          <w:rtl w:val="0"/>
        </w:rPr>
        <w:t xml:space="preserve"> goals set forth in the school’s current charter. For each academic goal use the tables below to describe the goal, the measure or metric to be used, the target for the goal and describe the success of students in achieving the specific educational goals for which the school was established. For goals not met, explain why and what steps the school is taking to progress towards goal attainment. </w:t>
      </w:r>
      <w:r w:rsidDel="00000000" w:rsidR="00000000" w:rsidRPr="00000000">
        <w:rPr>
          <w:rtl w:val="0"/>
        </w:rPr>
      </w:r>
    </w:p>
    <w:p w:rsidR="00000000" w:rsidDel="00000000" w:rsidP="00000000" w:rsidRDefault="00000000" w:rsidRPr="00000000" w14:paraId="000001C4">
      <w:pPr>
        <w:spacing w:after="280" w:before="0" w:lineRule="auto"/>
        <w:rPr>
          <w:sz w:val="22"/>
          <w:szCs w:val="22"/>
          <w:highlight w:val="yellow"/>
        </w:rPr>
      </w:pPr>
      <w:r w:rsidDel="00000000" w:rsidR="00000000" w:rsidRPr="00000000">
        <w:rPr>
          <w:rtl w:val="0"/>
        </w:rPr>
      </w:r>
    </w:p>
    <w:tbl>
      <w:tblPr>
        <w:tblStyle w:val="Table7"/>
        <w:tblW w:w="9576.0" w:type="dxa"/>
        <w:jc w:val="left"/>
        <w:tblInd w:w="0.0" w:type="dxa"/>
        <w:tblLayout w:type="fixed"/>
        <w:tblLook w:val="0400"/>
      </w:tblPr>
      <w:tblGrid>
        <w:gridCol w:w="2088"/>
        <w:gridCol w:w="7488"/>
        <w:tblGridChange w:id="0">
          <w:tblGrid>
            <w:gridCol w:w="2088"/>
            <w:gridCol w:w="7488"/>
          </w:tblGrid>
        </w:tblGridChange>
      </w:tblGrid>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4bacc6" w:val="clear"/>
            <w:vAlign w:val="center"/>
          </w:tcPr>
          <w:p w:rsidR="00000000" w:rsidDel="00000000" w:rsidP="00000000" w:rsidRDefault="00000000" w:rsidRPr="00000000" w14:paraId="000001C5">
            <w:pPr>
              <w:jc w:val="center"/>
              <w:rPr>
                <w:b w:val="1"/>
                <w:color w:val="000000"/>
                <w:sz w:val="22"/>
                <w:szCs w:val="22"/>
                <w:highlight w:val="yellow"/>
              </w:rPr>
            </w:pPr>
            <w:r w:rsidDel="00000000" w:rsidR="00000000" w:rsidRPr="00000000">
              <w:rPr>
                <w:b w:val="1"/>
                <w:color w:val="000000"/>
                <w:sz w:val="22"/>
                <w:szCs w:val="22"/>
                <w:rtl w:val="0"/>
              </w:rPr>
              <w:t xml:space="preserve">Academic Goal 1</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rPr>
                <w:b w:val="1"/>
                <w:color w:val="000000"/>
                <w:sz w:val="22"/>
                <w:szCs w:val="22"/>
              </w:rPr>
            </w:pPr>
            <w:r w:rsidDel="00000000" w:rsidR="00000000" w:rsidRPr="00000000">
              <w:rPr>
                <w:b w:val="1"/>
                <w:color w:val="000000"/>
                <w:sz w:val="22"/>
                <w:szCs w:val="22"/>
                <w:rtl w:val="0"/>
              </w:rPr>
              <w:t xml:space="preserve">Goal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rPr>
                <w:color w:val="000000"/>
                <w:sz w:val="22"/>
                <w:szCs w:val="22"/>
              </w:rPr>
            </w:pPr>
            <w:r w:rsidDel="00000000" w:rsidR="00000000" w:rsidRPr="00000000">
              <w:rPr>
                <w:color w:val="000000"/>
                <w:sz w:val="22"/>
                <w:szCs w:val="22"/>
                <w:rtl w:val="0"/>
              </w:rPr>
              <w:t xml:space="preserve">Annual increase in the percentage of graduates that are college and career ready as defined by the state.</w:t>
            </w:r>
          </w:p>
        </w:tc>
      </w:tr>
      <w:tr>
        <w:trPr>
          <w:trHeight w:val="4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rPr>
                <w:b w:val="1"/>
                <w:color w:val="000000"/>
                <w:sz w:val="22"/>
                <w:szCs w:val="22"/>
              </w:rPr>
            </w:pPr>
            <w:r w:rsidDel="00000000" w:rsidR="00000000" w:rsidRPr="00000000">
              <w:rPr>
                <w:b w:val="1"/>
                <w:color w:val="000000"/>
                <w:sz w:val="22"/>
                <w:szCs w:val="22"/>
                <w:rtl w:val="0"/>
              </w:rPr>
              <w:t xml:space="preserve">Measure/Metric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rPr>
                <w:color w:val="000000"/>
                <w:sz w:val="22"/>
                <w:szCs w:val="22"/>
              </w:rPr>
            </w:pPr>
            <w:r w:rsidDel="00000000" w:rsidR="00000000" w:rsidRPr="00000000">
              <w:rPr>
                <w:sz w:val="22"/>
                <w:szCs w:val="22"/>
                <w:rtl w:val="0"/>
              </w:rPr>
              <w:t xml:space="preserve">% of graduates who meet college and career ready requirements </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B">
            <w:pPr>
              <w:rPr>
                <w:b w:val="1"/>
                <w:color w:val="000000"/>
                <w:sz w:val="22"/>
                <w:szCs w:val="22"/>
              </w:rPr>
            </w:pPr>
            <w:r w:rsidDel="00000000" w:rsidR="00000000" w:rsidRPr="00000000">
              <w:rPr>
                <w:b w:val="1"/>
                <w:color w:val="000000"/>
                <w:sz w:val="22"/>
                <w:szCs w:val="22"/>
                <w:rtl w:val="0"/>
              </w:rPr>
              <w:t xml:space="preserve">Target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rPr>
                <w:color w:val="000000"/>
                <w:sz w:val="22"/>
                <w:szCs w:val="22"/>
              </w:rPr>
            </w:pPr>
            <w:r w:rsidDel="00000000" w:rsidR="00000000" w:rsidRPr="00000000">
              <w:rPr>
                <w:sz w:val="22"/>
                <w:szCs w:val="22"/>
                <w:rtl w:val="0"/>
              </w:rPr>
              <w:t xml:space="preserve">Baseline Data gathered during the SY 2018-2019. Target during the SY 2019-2020 is an increase from 56.5%.</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rPr>
                <w:b w:val="1"/>
                <w:color w:val="000000"/>
                <w:sz w:val="22"/>
                <w:szCs w:val="22"/>
              </w:rPr>
            </w:pPr>
            <w:r w:rsidDel="00000000" w:rsidR="00000000" w:rsidRPr="00000000">
              <w:rPr>
                <w:b w:val="1"/>
                <w:color w:val="000000"/>
                <w:sz w:val="22"/>
                <w:szCs w:val="22"/>
                <w:rtl w:val="0"/>
              </w:rPr>
              <w:t xml:space="preserve">Actual Outcome and Explanation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rPr>
                <w:b w:val="1"/>
                <w:sz w:val="22"/>
                <w:szCs w:val="22"/>
                <w:u w:val="single"/>
              </w:rPr>
            </w:pPr>
            <w:r w:rsidDel="00000000" w:rsidR="00000000" w:rsidRPr="00000000">
              <w:rPr>
                <w:b w:val="1"/>
                <w:sz w:val="22"/>
                <w:szCs w:val="22"/>
                <w:u w:val="single"/>
                <w:rtl w:val="0"/>
              </w:rPr>
              <w:t xml:space="preserve">Outcome:</w:t>
            </w:r>
          </w:p>
          <w:p w:rsidR="00000000" w:rsidDel="00000000" w:rsidP="00000000" w:rsidRDefault="00000000" w:rsidRPr="00000000" w14:paraId="000001CF">
            <w:pPr>
              <w:rPr>
                <w:sz w:val="22"/>
                <w:szCs w:val="22"/>
              </w:rPr>
            </w:pPr>
            <w:r w:rsidDel="00000000" w:rsidR="00000000" w:rsidRPr="00000000">
              <w:rPr>
                <w:sz w:val="22"/>
                <w:szCs w:val="22"/>
                <w:rtl w:val="0"/>
              </w:rPr>
              <w:t xml:space="preserve">Based on the 2019 JICHS School Report Card, 56.5% (183/324) of diploma earners were college AND career ready. </w:t>
            </w:r>
          </w:p>
          <w:p w:rsidR="00000000" w:rsidDel="00000000" w:rsidP="00000000" w:rsidRDefault="00000000" w:rsidRPr="00000000" w14:paraId="000001D0">
            <w:pPr>
              <w:rPr>
                <w:sz w:val="22"/>
                <w:szCs w:val="22"/>
              </w:rPr>
            </w:pPr>
            <w:r w:rsidDel="00000000" w:rsidR="00000000" w:rsidRPr="00000000">
              <w:rPr>
                <w:rtl w:val="0"/>
              </w:rPr>
            </w:r>
          </w:p>
          <w:p w:rsidR="00000000" w:rsidDel="00000000" w:rsidP="00000000" w:rsidRDefault="00000000" w:rsidRPr="00000000" w14:paraId="000001D1">
            <w:pPr>
              <w:rPr>
                <w:b w:val="1"/>
                <w:sz w:val="22"/>
                <w:szCs w:val="22"/>
                <w:u w:val="single"/>
              </w:rPr>
            </w:pPr>
            <w:r w:rsidDel="00000000" w:rsidR="00000000" w:rsidRPr="00000000">
              <w:rPr>
                <w:b w:val="1"/>
                <w:sz w:val="22"/>
                <w:szCs w:val="22"/>
                <w:u w:val="single"/>
                <w:rtl w:val="0"/>
              </w:rPr>
              <w:t xml:space="preserve">Explanation:</w:t>
            </w:r>
          </w:p>
          <w:p w:rsidR="00000000" w:rsidDel="00000000" w:rsidP="00000000" w:rsidRDefault="00000000" w:rsidRPr="00000000" w14:paraId="000001D2">
            <w:pPr>
              <w:rPr>
                <w:sz w:val="22"/>
                <w:szCs w:val="22"/>
              </w:rPr>
            </w:pPr>
            <w:r w:rsidDel="00000000" w:rsidR="00000000" w:rsidRPr="00000000">
              <w:rPr>
                <w:sz w:val="22"/>
                <w:szCs w:val="22"/>
                <w:rtl w:val="0"/>
              </w:rPr>
              <w:t xml:space="preserve">SY 2018 - 2019 marked the 2nd year our school was assessed using the new report card format. JICHS now has a better understanding of the State’s metrics, including assessment criteria and reporting. It is important to note that 61.7% of our students were determined to be college ready, 75.6% were determined to be career ready, and 80.9% were determined to be college or career ready. </w:t>
            </w:r>
          </w:p>
          <w:p w:rsidR="00000000" w:rsidDel="00000000" w:rsidP="00000000" w:rsidRDefault="00000000" w:rsidRPr="00000000" w14:paraId="000001D3">
            <w:pPr>
              <w:rPr>
                <w:sz w:val="22"/>
                <w:szCs w:val="22"/>
              </w:rPr>
            </w:pPr>
            <w:r w:rsidDel="00000000" w:rsidR="00000000" w:rsidRPr="00000000">
              <w:rPr>
                <w:rtl w:val="0"/>
              </w:rPr>
            </w:r>
          </w:p>
          <w:p w:rsidR="00000000" w:rsidDel="00000000" w:rsidP="00000000" w:rsidRDefault="00000000" w:rsidRPr="00000000" w14:paraId="000001D4">
            <w:pPr>
              <w:rPr>
                <w:b w:val="1"/>
                <w:sz w:val="22"/>
                <w:szCs w:val="22"/>
                <w:u w:val="single"/>
              </w:rPr>
            </w:pPr>
            <w:r w:rsidDel="00000000" w:rsidR="00000000" w:rsidRPr="00000000">
              <w:rPr>
                <w:b w:val="1"/>
                <w:sz w:val="22"/>
                <w:szCs w:val="22"/>
                <w:u w:val="single"/>
                <w:rtl w:val="0"/>
              </w:rPr>
              <w:t xml:space="preserve">Action Plan:</w:t>
            </w:r>
          </w:p>
          <w:p w:rsidR="00000000" w:rsidDel="00000000" w:rsidP="00000000" w:rsidRDefault="00000000" w:rsidRPr="00000000" w14:paraId="000001D5">
            <w:pPr>
              <w:spacing w:after="200" w:line="276" w:lineRule="auto"/>
              <w:rPr>
                <w:sz w:val="22"/>
                <w:szCs w:val="22"/>
              </w:rPr>
            </w:pPr>
            <w:r w:rsidDel="00000000" w:rsidR="00000000" w:rsidRPr="00000000">
              <w:rPr>
                <w:sz w:val="22"/>
                <w:szCs w:val="22"/>
                <w:rtl w:val="0"/>
              </w:rPr>
              <w:t xml:space="preserve">To specifically improve college entrance examination scores, JICHS will make students’ previous PSAT and AP Potential data accessible to classroom teachers. In addition, this assessment data is used to guide instruction and course progression. JICHS will continue to offer ACT and SAT preparation courses within the school day, taught by certified instructors, in order to better prepare students to take these exams. JICHS will also administer the CERT test to all students at least three times over the course of the school year, per core subject area. These assessment results are immediately available to teachers and students. Remediation for deficiencies can be addressed through the CERT testing platform. Teachers will be provided with additional professional development opportunities to improve the teaching and learning process (expectations, instructional strategies, content, assessment/feedback) that would most benefit student academic performance and achievement. JICHS will continue to offer the ASVAB test and Work-Based Learning opportunities to our students during the SY 2019-2020. The JICHS CTE and counseling departments are working to identify students that have completed two or three CTE courses within a cluster; as a team JICHS encourages these students to enroll in the final courses needed to earn completer status. JICHS provides seniors that did not earn Silver+ on the WIN Career Readiness Assessment an opportunity to retest one time during their senior year.</w:t>
            </w:r>
            <w:r w:rsidDel="00000000" w:rsidR="00000000" w:rsidRPr="00000000">
              <w:rPr>
                <w:rtl w:val="0"/>
              </w:rPr>
            </w:r>
          </w:p>
        </w:tc>
      </w:tr>
    </w:tbl>
    <w:p w:rsidR="00000000" w:rsidDel="00000000" w:rsidP="00000000" w:rsidRDefault="00000000" w:rsidRPr="00000000" w14:paraId="000001D6">
      <w:pPr>
        <w:spacing w:after="280" w:before="280" w:lineRule="auto"/>
        <w:rPr>
          <w:b w:val="1"/>
          <w:sz w:val="22"/>
          <w:szCs w:val="22"/>
        </w:rPr>
      </w:pPr>
      <w:r w:rsidDel="00000000" w:rsidR="00000000" w:rsidRPr="00000000">
        <w:rPr>
          <w:rtl w:val="0"/>
        </w:rPr>
      </w:r>
    </w:p>
    <w:tbl>
      <w:tblPr>
        <w:tblStyle w:val="Table8"/>
        <w:tblW w:w="9576.0" w:type="dxa"/>
        <w:jc w:val="left"/>
        <w:tblInd w:w="0.0" w:type="dxa"/>
        <w:tblLayout w:type="fixed"/>
        <w:tblLook w:val="0400"/>
      </w:tblPr>
      <w:tblGrid>
        <w:gridCol w:w="2088"/>
        <w:gridCol w:w="7488"/>
        <w:tblGridChange w:id="0">
          <w:tblGrid>
            <w:gridCol w:w="2088"/>
            <w:gridCol w:w="7488"/>
          </w:tblGrid>
        </w:tblGridChange>
      </w:tblGrid>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4bacc6" w:val="clear"/>
            <w:vAlign w:val="center"/>
          </w:tcPr>
          <w:p w:rsidR="00000000" w:rsidDel="00000000" w:rsidP="00000000" w:rsidRDefault="00000000" w:rsidRPr="00000000" w14:paraId="000001D7">
            <w:pPr>
              <w:jc w:val="center"/>
              <w:rPr>
                <w:b w:val="1"/>
                <w:color w:val="000000"/>
                <w:sz w:val="22"/>
                <w:szCs w:val="22"/>
                <w:highlight w:val="yellow"/>
              </w:rPr>
            </w:pPr>
            <w:r w:rsidDel="00000000" w:rsidR="00000000" w:rsidRPr="00000000">
              <w:rPr>
                <w:b w:val="1"/>
                <w:color w:val="000000"/>
                <w:sz w:val="22"/>
                <w:szCs w:val="22"/>
                <w:rtl w:val="0"/>
              </w:rPr>
              <w:t xml:space="preserve">Academic Goal 2</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rPr>
                <w:b w:val="1"/>
                <w:color w:val="000000"/>
                <w:sz w:val="22"/>
                <w:szCs w:val="22"/>
              </w:rPr>
            </w:pPr>
            <w:r w:rsidDel="00000000" w:rsidR="00000000" w:rsidRPr="00000000">
              <w:rPr>
                <w:b w:val="1"/>
                <w:color w:val="000000"/>
                <w:sz w:val="22"/>
                <w:szCs w:val="22"/>
                <w:rtl w:val="0"/>
              </w:rPr>
              <w:t xml:space="preserve">Goal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rPr>
                <w:color w:val="000000"/>
                <w:sz w:val="22"/>
                <w:szCs w:val="22"/>
              </w:rPr>
            </w:pPr>
            <w:r w:rsidDel="00000000" w:rsidR="00000000" w:rsidRPr="00000000">
              <w:rPr>
                <w:color w:val="000000"/>
                <w:sz w:val="22"/>
                <w:szCs w:val="22"/>
                <w:rtl w:val="0"/>
              </w:rPr>
              <w:t xml:space="preserve">Annual increase in student participation in additional rigorous coursework through positive relationships, community building activities, family engagement, and student support.</w:t>
            </w:r>
          </w:p>
        </w:tc>
      </w:tr>
      <w:tr>
        <w:trPr>
          <w:trHeight w:val="4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rPr>
                <w:b w:val="1"/>
                <w:color w:val="000000"/>
                <w:sz w:val="22"/>
                <w:szCs w:val="22"/>
              </w:rPr>
            </w:pPr>
            <w:r w:rsidDel="00000000" w:rsidR="00000000" w:rsidRPr="00000000">
              <w:rPr>
                <w:b w:val="1"/>
                <w:color w:val="000000"/>
                <w:sz w:val="22"/>
                <w:szCs w:val="22"/>
                <w:rtl w:val="0"/>
              </w:rPr>
              <w:t xml:space="preserve">Measure/Metric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rPr>
                <w:color w:val="000000"/>
                <w:sz w:val="22"/>
                <w:szCs w:val="22"/>
              </w:rPr>
            </w:pPr>
            <w:r w:rsidDel="00000000" w:rsidR="00000000" w:rsidRPr="00000000">
              <w:rPr>
                <w:sz w:val="22"/>
                <w:szCs w:val="22"/>
                <w:rtl w:val="0"/>
              </w:rPr>
              <w:t xml:space="preserve">% of 9th and 10th grade students enrolled in at least 2 Honors/AP courses and % of 11th and 12th grade students enrolled in an IB/AP/Dual Enrollment course</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D">
            <w:pPr>
              <w:rPr>
                <w:b w:val="1"/>
                <w:color w:val="000000"/>
                <w:sz w:val="22"/>
                <w:szCs w:val="22"/>
              </w:rPr>
            </w:pPr>
            <w:r w:rsidDel="00000000" w:rsidR="00000000" w:rsidRPr="00000000">
              <w:rPr>
                <w:b w:val="1"/>
                <w:color w:val="000000"/>
                <w:sz w:val="22"/>
                <w:szCs w:val="22"/>
                <w:rtl w:val="0"/>
              </w:rPr>
              <w:t xml:space="preserve">Target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rPr>
                <w:color w:val="000000"/>
                <w:sz w:val="22"/>
                <w:szCs w:val="22"/>
              </w:rPr>
            </w:pPr>
            <w:r w:rsidDel="00000000" w:rsidR="00000000" w:rsidRPr="00000000">
              <w:rPr>
                <w:sz w:val="22"/>
                <w:szCs w:val="22"/>
                <w:rtl w:val="0"/>
              </w:rPr>
              <w:t xml:space="preserve">Baseline Data gathered during the SY 2018-2019. </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rPr>
                <w:b w:val="1"/>
                <w:color w:val="000000"/>
                <w:sz w:val="22"/>
                <w:szCs w:val="22"/>
              </w:rPr>
            </w:pPr>
            <w:r w:rsidDel="00000000" w:rsidR="00000000" w:rsidRPr="00000000">
              <w:rPr>
                <w:b w:val="1"/>
                <w:color w:val="000000"/>
                <w:sz w:val="22"/>
                <w:szCs w:val="22"/>
                <w:rtl w:val="0"/>
              </w:rPr>
              <w:t xml:space="preserve">Actual Outcome and Explanation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rPr>
                <w:sz w:val="22"/>
                <w:szCs w:val="22"/>
              </w:rPr>
            </w:pPr>
            <w:r w:rsidDel="00000000" w:rsidR="00000000" w:rsidRPr="00000000">
              <w:rPr>
                <w:b w:val="1"/>
                <w:sz w:val="22"/>
                <w:szCs w:val="22"/>
                <w:u w:val="single"/>
                <w:rtl w:val="0"/>
              </w:rPr>
              <w:t xml:space="preserve">Outcome:</w:t>
            </w:r>
            <w:r w:rsidDel="00000000" w:rsidR="00000000" w:rsidRPr="00000000">
              <w:rPr>
                <w:sz w:val="22"/>
                <w:szCs w:val="22"/>
                <w:rtl w:val="0"/>
              </w:rPr>
              <w:t xml:space="preserve"> </w:t>
            </w:r>
          </w:p>
          <w:p w:rsidR="00000000" w:rsidDel="00000000" w:rsidP="00000000" w:rsidRDefault="00000000" w:rsidRPr="00000000" w14:paraId="000001E1">
            <w:pPr>
              <w:rPr>
                <w:sz w:val="22"/>
                <w:szCs w:val="22"/>
              </w:rPr>
            </w:pPr>
            <w:r w:rsidDel="00000000" w:rsidR="00000000" w:rsidRPr="00000000">
              <w:rPr>
                <w:sz w:val="22"/>
                <w:szCs w:val="22"/>
                <w:rtl w:val="0"/>
              </w:rPr>
              <w:t xml:space="preserve">There were 167 International Baccalaureate Assessments given during the 2018-2019 school year with an 82.6% pass rate. There were 15 IB courses offered and 15/19 students earned the IB Diploma. </w:t>
            </w:r>
          </w:p>
          <w:p w:rsidR="00000000" w:rsidDel="00000000" w:rsidP="00000000" w:rsidRDefault="00000000" w:rsidRPr="00000000" w14:paraId="000001E2">
            <w:pPr>
              <w:rPr>
                <w:sz w:val="22"/>
                <w:szCs w:val="22"/>
              </w:rPr>
            </w:pPr>
            <w:r w:rsidDel="00000000" w:rsidR="00000000" w:rsidRPr="00000000">
              <w:rPr>
                <w:sz w:val="22"/>
                <w:szCs w:val="22"/>
                <w:rtl w:val="0"/>
              </w:rPr>
              <w:t xml:space="preserve">There were 365 Advanced Placement tests given with a 56.2% pass rate with 14 Advanced Placement courses offered. </w:t>
            </w:r>
          </w:p>
          <w:p w:rsidR="00000000" w:rsidDel="00000000" w:rsidP="00000000" w:rsidRDefault="00000000" w:rsidRPr="00000000" w14:paraId="000001E3">
            <w:pPr>
              <w:rPr>
                <w:sz w:val="22"/>
                <w:szCs w:val="22"/>
              </w:rPr>
            </w:pPr>
            <w:r w:rsidDel="00000000" w:rsidR="00000000" w:rsidRPr="00000000">
              <w:rPr>
                <w:sz w:val="22"/>
                <w:szCs w:val="22"/>
                <w:rtl w:val="0"/>
              </w:rPr>
              <w:t xml:space="preserve">There were 213 students that took at least one Dual Enrollment course. The overall passage rate was 93.9%. </w:t>
            </w:r>
          </w:p>
          <w:p w:rsidR="00000000" w:rsidDel="00000000" w:rsidP="00000000" w:rsidRDefault="00000000" w:rsidRPr="00000000" w14:paraId="000001E4">
            <w:pPr>
              <w:rPr>
                <w:sz w:val="22"/>
                <w:szCs w:val="22"/>
              </w:rPr>
            </w:pPr>
            <w:r w:rsidDel="00000000" w:rsidR="00000000" w:rsidRPr="00000000">
              <w:rPr>
                <w:rtl w:val="0"/>
              </w:rPr>
            </w:r>
          </w:p>
          <w:p w:rsidR="00000000" w:rsidDel="00000000" w:rsidP="00000000" w:rsidRDefault="00000000" w:rsidRPr="00000000" w14:paraId="000001E5">
            <w:pPr>
              <w:rPr>
                <w:sz w:val="22"/>
                <w:szCs w:val="22"/>
              </w:rPr>
            </w:pPr>
            <w:r w:rsidDel="00000000" w:rsidR="00000000" w:rsidRPr="00000000">
              <w:rPr>
                <w:rtl w:val="0"/>
              </w:rPr>
            </w:r>
          </w:p>
          <w:p w:rsidR="00000000" w:rsidDel="00000000" w:rsidP="00000000" w:rsidRDefault="00000000" w:rsidRPr="00000000" w14:paraId="000001E6">
            <w:pPr>
              <w:rPr>
                <w:sz w:val="22"/>
                <w:szCs w:val="22"/>
              </w:rPr>
            </w:pPr>
            <w:r w:rsidDel="00000000" w:rsidR="00000000" w:rsidRPr="00000000">
              <w:rPr>
                <w:b w:val="1"/>
                <w:sz w:val="22"/>
                <w:szCs w:val="22"/>
                <w:u w:val="single"/>
                <w:rtl w:val="0"/>
              </w:rPr>
              <w:t xml:space="preserve">Explanation:</w:t>
            </w:r>
            <w:r w:rsidDel="00000000" w:rsidR="00000000" w:rsidRPr="00000000">
              <w:rPr>
                <w:sz w:val="22"/>
                <w:szCs w:val="22"/>
                <w:rtl w:val="0"/>
              </w:rPr>
              <w:t xml:space="preserve">  </w:t>
            </w:r>
          </w:p>
          <w:p w:rsidR="00000000" w:rsidDel="00000000" w:rsidP="00000000" w:rsidRDefault="00000000" w:rsidRPr="00000000" w14:paraId="000001E7">
            <w:pPr>
              <w:rPr>
                <w:sz w:val="22"/>
                <w:szCs w:val="22"/>
              </w:rPr>
            </w:pPr>
            <w:r w:rsidDel="00000000" w:rsidR="00000000" w:rsidRPr="00000000">
              <w:rPr>
                <w:sz w:val="22"/>
                <w:szCs w:val="22"/>
                <w:rtl w:val="0"/>
              </w:rPr>
              <w:t xml:space="preserve">To more closely align with our charter goal, beginning in SY 2019 - 2020 JICHS will measure the percentage of 9th and 10th grade students enrolled in at least 2 Honors/AP courses and the percentage of 11th and 12th grade students enrolled in at least 1 IB/AP/Dual Enrollment course to determine participation in rigorous courses. This will allow for tracking within each grade level over the course of four years.</w:t>
            </w:r>
          </w:p>
          <w:p w:rsidR="00000000" w:rsidDel="00000000" w:rsidP="00000000" w:rsidRDefault="00000000" w:rsidRPr="00000000" w14:paraId="000001E8">
            <w:pPr>
              <w:rPr>
                <w:sz w:val="22"/>
                <w:szCs w:val="22"/>
              </w:rPr>
            </w:pPr>
            <w:r w:rsidDel="00000000" w:rsidR="00000000" w:rsidRPr="00000000">
              <w:rPr>
                <w:rtl w:val="0"/>
              </w:rPr>
            </w:r>
          </w:p>
          <w:p w:rsidR="00000000" w:rsidDel="00000000" w:rsidP="00000000" w:rsidRDefault="00000000" w:rsidRPr="00000000" w14:paraId="000001E9">
            <w:pPr>
              <w:rPr>
                <w:sz w:val="22"/>
                <w:szCs w:val="22"/>
              </w:rPr>
            </w:pPr>
            <w:r w:rsidDel="00000000" w:rsidR="00000000" w:rsidRPr="00000000">
              <w:rPr>
                <w:b w:val="1"/>
                <w:sz w:val="22"/>
                <w:szCs w:val="22"/>
                <w:u w:val="single"/>
                <w:rtl w:val="0"/>
              </w:rPr>
              <w:t xml:space="preserve">Action Plan:</w:t>
            </w:r>
            <w:r w:rsidDel="00000000" w:rsidR="00000000" w:rsidRPr="00000000">
              <w:rPr>
                <w:sz w:val="22"/>
                <w:szCs w:val="22"/>
                <w:rtl w:val="0"/>
              </w:rPr>
              <w:t xml:space="preserve"> </w:t>
            </w:r>
          </w:p>
          <w:p w:rsidR="00000000" w:rsidDel="00000000" w:rsidP="00000000" w:rsidRDefault="00000000" w:rsidRPr="00000000" w14:paraId="000001EA">
            <w:pPr>
              <w:rPr>
                <w:sz w:val="22"/>
                <w:szCs w:val="22"/>
              </w:rPr>
            </w:pPr>
            <w:r w:rsidDel="00000000" w:rsidR="00000000" w:rsidRPr="00000000">
              <w:rPr>
                <w:sz w:val="22"/>
                <w:szCs w:val="22"/>
                <w:rtl w:val="0"/>
              </w:rPr>
              <w:t xml:space="preserve">The PSAT, ACT and AP Potential data will continue to be used to</w:t>
            </w:r>
          </w:p>
          <w:p w:rsidR="00000000" w:rsidDel="00000000" w:rsidP="00000000" w:rsidRDefault="00000000" w:rsidRPr="00000000" w14:paraId="000001EB">
            <w:pPr>
              <w:rPr>
                <w:sz w:val="22"/>
                <w:szCs w:val="22"/>
              </w:rPr>
            </w:pPr>
            <w:r w:rsidDel="00000000" w:rsidR="00000000" w:rsidRPr="00000000">
              <w:rPr>
                <w:sz w:val="22"/>
                <w:szCs w:val="22"/>
                <w:rtl w:val="0"/>
              </w:rPr>
              <w:t xml:space="preserve">identify students who have the potential of scoring 3 or higher on AP tests and 4 or higher on IB examinations. These students, with the support of their parents, will be strongly encouraged to enroll in AP / IB courses. Administrators, guidance counselors, and teachers will continue to provide information to students regarding the benefits of enrolling in upper-level and challenging courses. JICHS will continue to offer a select AP courses to incoming freshmen and sophomores. The IB Coordinator will provide professional development during PLC time to guidance counselors on how to better identify possible AP/IB students to ensure that the proper students are enrolled for these courses. Program of Studies has been revised to increase access to higher level coursework. </w:t>
            </w:r>
          </w:p>
          <w:p w:rsidR="00000000" w:rsidDel="00000000" w:rsidP="00000000" w:rsidRDefault="00000000" w:rsidRPr="00000000" w14:paraId="000001EC">
            <w:pPr>
              <w:rPr>
                <w:sz w:val="22"/>
                <w:szCs w:val="22"/>
              </w:rPr>
            </w:pPr>
            <w:r w:rsidDel="00000000" w:rsidR="00000000" w:rsidRPr="00000000">
              <w:rPr>
                <w:rtl w:val="0"/>
              </w:rPr>
            </w:r>
          </w:p>
          <w:p w:rsidR="00000000" w:rsidDel="00000000" w:rsidP="00000000" w:rsidRDefault="00000000" w:rsidRPr="00000000" w14:paraId="000001ED">
            <w:pPr>
              <w:rPr>
                <w:sz w:val="22"/>
                <w:szCs w:val="22"/>
              </w:rPr>
            </w:pPr>
            <w:r w:rsidDel="00000000" w:rsidR="00000000" w:rsidRPr="00000000">
              <w:rPr>
                <w:sz w:val="22"/>
                <w:szCs w:val="22"/>
                <w:rtl w:val="0"/>
              </w:rPr>
              <w:t xml:space="preserve">JICHS will continue to offer the Summer Bridge program as a way of providing additional support to at-risk incoming freshmen. Potential first-generation college students were invited to apply for our first AVID cohort for the 19-20 school year, which aims to equip them with the skills and experiences they’ll need in order for them to have an opportunity to attend college after graduation. </w:t>
            </w:r>
            <w:r w:rsidDel="00000000" w:rsidR="00000000" w:rsidRPr="00000000">
              <w:rPr>
                <w:rtl w:val="0"/>
              </w:rPr>
            </w:r>
          </w:p>
        </w:tc>
      </w:tr>
    </w:tbl>
    <w:p w:rsidR="00000000" w:rsidDel="00000000" w:rsidP="00000000" w:rsidRDefault="00000000" w:rsidRPr="00000000" w14:paraId="000001EE">
      <w:pPr>
        <w:spacing w:after="280" w:before="280" w:lineRule="auto"/>
        <w:rPr>
          <w:b w:val="1"/>
          <w:sz w:val="22"/>
          <w:szCs w:val="22"/>
        </w:rPr>
      </w:pPr>
      <w:r w:rsidDel="00000000" w:rsidR="00000000" w:rsidRPr="00000000">
        <w:rPr>
          <w:rtl w:val="0"/>
        </w:rPr>
      </w:r>
    </w:p>
    <w:tbl>
      <w:tblPr>
        <w:tblStyle w:val="Table9"/>
        <w:tblW w:w="9576.0" w:type="dxa"/>
        <w:jc w:val="left"/>
        <w:tblInd w:w="0.0" w:type="dxa"/>
        <w:tblLayout w:type="fixed"/>
        <w:tblLook w:val="0400"/>
      </w:tblPr>
      <w:tblGrid>
        <w:gridCol w:w="2088"/>
        <w:gridCol w:w="7488"/>
        <w:tblGridChange w:id="0">
          <w:tblGrid>
            <w:gridCol w:w="2088"/>
            <w:gridCol w:w="7488"/>
          </w:tblGrid>
        </w:tblGridChange>
      </w:tblGrid>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4bacc6" w:val="clear"/>
            <w:vAlign w:val="center"/>
          </w:tcPr>
          <w:p w:rsidR="00000000" w:rsidDel="00000000" w:rsidP="00000000" w:rsidRDefault="00000000" w:rsidRPr="00000000" w14:paraId="000001EF">
            <w:pPr>
              <w:jc w:val="center"/>
              <w:rPr>
                <w:b w:val="1"/>
                <w:color w:val="000000"/>
                <w:sz w:val="22"/>
                <w:szCs w:val="22"/>
                <w:highlight w:val="yellow"/>
              </w:rPr>
            </w:pPr>
            <w:r w:rsidDel="00000000" w:rsidR="00000000" w:rsidRPr="00000000">
              <w:rPr>
                <w:b w:val="1"/>
                <w:color w:val="000000"/>
                <w:sz w:val="22"/>
                <w:szCs w:val="22"/>
                <w:rtl w:val="0"/>
              </w:rPr>
              <w:t xml:space="preserve">Academic Goal 3</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rPr>
                <w:b w:val="1"/>
                <w:color w:val="000000"/>
                <w:sz w:val="22"/>
                <w:szCs w:val="22"/>
              </w:rPr>
            </w:pPr>
            <w:r w:rsidDel="00000000" w:rsidR="00000000" w:rsidRPr="00000000">
              <w:rPr>
                <w:b w:val="1"/>
                <w:color w:val="000000"/>
                <w:sz w:val="22"/>
                <w:szCs w:val="22"/>
                <w:rtl w:val="0"/>
              </w:rPr>
              <w:t xml:space="preserve">Goal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rPr>
                <w:color w:val="000000"/>
                <w:sz w:val="22"/>
                <w:szCs w:val="22"/>
              </w:rPr>
            </w:pPr>
            <w:r w:rsidDel="00000000" w:rsidR="00000000" w:rsidRPr="00000000">
              <w:rPr>
                <w:color w:val="000000"/>
                <w:sz w:val="22"/>
                <w:szCs w:val="22"/>
                <w:rtl w:val="0"/>
              </w:rPr>
              <w:t xml:space="preserve">Annual decrease in the achievement gap for historically underachieving populations. </w:t>
            </w:r>
          </w:p>
        </w:tc>
      </w:tr>
      <w:tr>
        <w:trPr>
          <w:trHeight w:val="4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rPr>
                <w:b w:val="1"/>
                <w:color w:val="000000"/>
                <w:sz w:val="22"/>
                <w:szCs w:val="22"/>
              </w:rPr>
            </w:pPr>
            <w:r w:rsidDel="00000000" w:rsidR="00000000" w:rsidRPr="00000000">
              <w:rPr>
                <w:b w:val="1"/>
                <w:color w:val="000000"/>
                <w:sz w:val="22"/>
                <w:szCs w:val="22"/>
                <w:rtl w:val="0"/>
              </w:rPr>
              <w:t xml:space="preserve">Measure/Metric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rPr>
                <w:color w:val="000000"/>
                <w:sz w:val="22"/>
                <w:szCs w:val="22"/>
              </w:rPr>
            </w:pPr>
            <w:r w:rsidDel="00000000" w:rsidR="00000000" w:rsidRPr="00000000">
              <w:rPr>
                <w:sz w:val="22"/>
                <w:szCs w:val="22"/>
                <w:rtl w:val="0"/>
              </w:rPr>
              <w:t xml:space="preserve">% decrease in achievement gap</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rPr>
                <w:b w:val="1"/>
                <w:color w:val="000000"/>
                <w:sz w:val="22"/>
                <w:szCs w:val="22"/>
              </w:rPr>
            </w:pPr>
            <w:r w:rsidDel="00000000" w:rsidR="00000000" w:rsidRPr="00000000">
              <w:rPr>
                <w:b w:val="1"/>
                <w:color w:val="000000"/>
                <w:sz w:val="22"/>
                <w:szCs w:val="22"/>
                <w:rtl w:val="0"/>
              </w:rPr>
              <w:t xml:space="preserve">Target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rPr>
                <w:color w:val="000000"/>
                <w:sz w:val="22"/>
                <w:szCs w:val="22"/>
              </w:rPr>
            </w:pPr>
            <w:r w:rsidDel="00000000" w:rsidR="00000000" w:rsidRPr="00000000">
              <w:rPr>
                <w:sz w:val="22"/>
                <w:szCs w:val="22"/>
                <w:rtl w:val="0"/>
              </w:rPr>
              <w:t xml:space="preserve">Decrease in </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7">
            <w:pPr>
              <w:rPr>
                <w:b w:val="1"/>
                <w:color w:val="000000"/>
                <w:sz w:val="22"/>
                <w:szCs w:val="22"/>
              </w:rPr>
            </w:pPr>
            <w:r w:rsidDel="00000000" w:rsidR="00000000" w:rsidRPr="00000000">
              <w:rPr>
                <w:b w:val="1"/>
                <w:color w:val="000000"/>
                <w:sz w:val="22"/>
                <w:szCs w:val="22"/>
                <w:rtl w:val="0"/>
              </w:rPr>
              <w:t xml:space="preserve">Actual Outcome and Explanation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rPr>
                <w:sz w:val="22"/>
                <w:szCs w:val="22"/>
              </w:rPr>
            </w:pPr>
            <w:r w:rsidDel="00000000" w:rsidR="00000000" w:rsidRPr="00000000">
              <w:rPr>
                <w:b w:val="1"/>
                <w:sz w:val="22"/>
                <w:szCs w:val="22"/>
                <w:u w:val="single"/>
                <w:rtl w:val="0"/>
              </w:rPr>
              <w:t xml:space="preserve">Outcome:</w:t>
            </w:r>
            <w:r w:rsidDel="00000000" w:rsidR="00000000" w:rsidRPr="00000000">
              <w:rPr>
                <w:rtl w:val="0"/>
              </w:rPr>
            </w:r>
          </w:p>
          <w:p w:rsidR="00000000" w:rsidDel="00000000" w:rsidP="00000000" w:rsidRDefault="00000000" w:rsidRPr="00000000" w14:paraId="000001F9">
            <w:pPr>
              <w:rPr>
                <w:sz w:val="22"/>
                <w:szCs w:val="22"/>
              </w:rPr>
            </w:pPr>
            <w:r w:rsidDel="00000000" w:rsidR="00000000" w:rsidRPr="00000000">
              <w:rPr>
                <w:sz w:val="22"/>
                <w:szCs w:val="22"/>
                <w:rtl w:val="0"/>
              </w:rPr>
              <w:t xml:space="preserve">During SY 2017-2018, the EOCE passage rate of African-American students was 32.8% less than the passage rate of white students. During SY 2018-2019, the EOCE passage rate of African-American students was 22.2% less than the passage rate of white students. </w:t>
            </w:r>
          </w:p>
          <w:p w:rsidR="00000000" w:rsidDel="00000000" w:rsidP="00000000" w:rsidRDefault="00000000" w:rsidRPr="00000000" w14:paraId="000001FA">
            <w:pPr>
              <w:rPr>
                <w:sz w:val="22"/>
                <w:szCs w:val="22"/>
              </w:rPr>
            </w:pPr>
            <w:r w:rsidDel="00000000" w:rsidR="00000000" w:rsidRPr="00000000">
              <w:rPr>
                <w:rtl w:val="0"/>
              </w:rPr>
            </w:r>
          </w:p>
          <w:p w:rsidR="00000000" w:rsidDel="00000000" w:rsidP="00000000" w:rsidRDefault="00000000" w:rsidRPr="00000000" w14:paraId="000001FB">
            <w:pPr>
              <w:rPr>
                <w:sz w:val="22"/>
                <w:szCs w:val="22"/>
              </w:rPr>
            </w:pPr>
            <w:r w:rsidDel="00000000" w:rsidR="00000000" w:rsidRPr="00000000">
              <w:rPr>
                <w:sz w:val="22"/>
                <w:szCs w:val="22"/>
                <w:rtl w:val="0"/>
              </w:rPr>
              <w:t xml:space="preserve">During SY 2017-2018, the WIN Ready to Work pass rate of African-American students were 32.3%, 31.3%, and 27.1% less than the WIN passage rates for white students on the Applied Mathematics, Locating Information, and Reading for Information subtests, respectively. During SY 2018-2019, the WIN Ready to Work passage rate of African-American students were 25.9%, 23.9%, and 10.5% less than the WIN passage rates for white students on the Applied Mathematics, Locating Information, and Reading for Information subtests, respectively. </w:t>
            </w:r>
          </w:p>
          <w:p w:rsidR="00000000" w:rsidDel="00000000" w:rsidP="00000000" w:rsidRDefault="00000000" w:rsidRPr="00000000" w14:paraId="000001FC">
            <w:pPr>
              <w:rPr>
                <w:sz w:val="22"/>
                <w:szCs w:val="22"/>
              </w:rPr>
            </w:pPr>
            <w:r w:rsidDel="00000000" w:rsidR="00000000" w:rsidRPr="00000000">
              <w:rPr>
                <w:rtl w:val="0"/>
              </w:rPr>
            </w:r>
          </w:p>
          <w:p w:rsidR="00000000" w:rsidDel="00000000" w:rsidP="00000000" w:rsidRDefault="00000000" w:rsidRPr="00000000" w14:paraId="000001FD">
            <w:pPr>
              <w:rPr>
                <w:sz w:val="22"/>
                <w:szCs w:val="22"/>
              </w:rPr>
            </w:pPr>
            <w:r w:rsidDel="00000000" w:rsidR="00000000" w:rsidRPr="00000000">
              <w:rPr>
                <w:sz w:val="22"/>
                <w:szCs w:val="22"/>
                <w:rtl w:val="0"/>
              </w:rPr>
              <w:t xml:space="preserve">JICHS had 39% (14/36) of ELL students exit out of the program based on the WIDA test during the 2018-2019 SY.  Of the students tested, 81% (29/36) raised their scores on the WIDA test. </w:t>
            </w:r>
          </w:p>
          <w:p w:rsidR="00000000" w:rsidDel="00000000" w:rsidP="00000000" w:rsidRDefault="00000000" w:rsidRPr="00000000" w14:paraId="000001FE">
            <w:pPr>
              <w:rPr>
                <w:sz w:val="22"/>
                <w:szCs w:val="22"/>
              </w:rPr>
            </w:pPr>
            <w:r w:rsidDel="00000000" w:rsidR="00000000" w:rsidRPr="00000000">
              <w:rPr>
                <w:rtl w:val="0"/>
              </w:rPr>
            </w:r>
          </w:p>
          <w:p w:rsidR="00000000" w:rsidDel="00000000" w:rsidP="00000000" w:rsidRDefault="00000000" w:rsidRPr="00000000" w14:paraId="000001FF">
            <w:pPr>
              <w:rPr>
                <w:b w:val="1"/>
                <w:sz w:val="22"/>
                <w:szCs w:val="22"/>
                <w:u w:val="single"/>
              </w:rPr>
            </w:pPr>
            <w:r w:rsidDel="00000000" w:rsidR="00000000" w:rsidRPr="00000000">
              <w:rPr>
                <w:b w:val="1"/>
                <w:sz w:val="22"/>
                <w:szCs w:val="22"/>
                <w:u w:val="single"/>
                <w:rtl w:val="0"/>
              </w:rPr>
              <w:t xml:space="preserve">Explanation:</w:t>
            </w:r>
          </w:p>
          <w:p w:rsidR="00000000" w:rsidDel="00000000" w:rsidP="00000000" w:rsidRDefault="00000000" w:rsidRPr="00000000" w14:paraId="00000200">
            <w:pPr>
              <w:rPr>
                <w:sz w:val="22"/>
                <w:szCs w:val="22"/>
              </w:rPr>
            </w:pPr>
            <w:r w:rsidDel="00000000" w:rsidR="00000000" w:rsidRPr="00000000">
              <w:rPr>
                <w:sz w:val="22"/>
                <w:szCs w:val="22"/>
                <w:rtl w:val="0"/>
              </w:rPr>
              <w:t xml:space="preserve">The difference in passage rates between African-American students and their white peers decreased during SY 2018-2019. ELL success on WIDA improved, with many students exiting the program based on their performance. JICHS recognizes that our African-American students and English Language Learners are only two of many subgroups of historically underachieving students represented at our school. </w:t>
            </w:r>
          </w:p>
          <w:p w:rsidR="00000000" w:rsidDel="00000000" w:rsidP="00000000" w:rsidRDefault="00000000" w:rsidRPr="00000000" w14:paraId="00000201">
            <w:pPr>
              <w:rPr>
                <w:sz w:val="22"/>
                <w:szCs w:val="22"/>
              </w:rPr>
            </w:pPr>
            <w:r w:rsidDel="00000000" w:rsidR="00000000" w:rsidRPr="00000000">
              <w:rPr>
                <w:rtl w:val="0"/>
              </w:rPr>
            </w:r>
          </w:p>
          <w:p w:rsidR="00000000" w:rsidDel="00000000" w:rsidP="00000000" w:rsidRDefault="00000000" w:rsidRPr="00000000" w14:paraId="00000202">
            <w:pPr>
              <w:rPr>
                <w:sz w:val="22"/>
                <w:szCs w:val="22"/>
              </w:rPr>
            </w:pPr>
            <w:r w:rsidDel="00000000" w:rsidR="00000000" w:rsidRPr="00000000">
              <w:rPr>
                <w:sz w:val="22"/>
                <w:szCs w:val="22"/>
                <w:rtl w:val="0"/>
              </w:rPr>
              <w:t xml:space="preserve">During SY 2019-2020, JICHS will expand the metrics used to identify achievement gaps to include students with disabilities, socio-economically disadvantaged students, and other minority students. In addition to performance on EOCE and WIN, JICHS plans to monitor student progress on CERT assessments.</w:t>
            </w:r>
          </w:p>
          <w:p w:rsidR="00000000" w:rsidDel="00000000" w:rsidP="00000000" w:rsidRDefault="00000000" w:rsidRPr="00000000" w14:paraId="00000203">
            <w:pPr>
              <w:rPr>
                <w:sz w:val="22"/>
                <w:szCs w:val="22"/>
              </w:rPr>
            </w:pPr>
            <w:r w:rsidDel="00000000" w:rsidR="00000000" w:rsidRPr="00000000">
              <w:rPr>
                <w:rtl w:val="0"/>
              </w:rPr>
            </w:r>
          </w:p>
          <w:p w:rsidR="00000000" w:rsidDel="00000000" w:rsidP="00000000" w:rsidRDefault="00000000" w:rsidRPr="00000000" w14:paraId="00000204">
            <w:pPr>
              <w:rPr>
                <w:b w:val="1"/>
                <w:sz w:val="22"/>
                <w:szCs w:val="22"/>
                <w:u w:val="single"/>
              </w:rPr>
            </w:pPr>
            <w:r w:rsidDel="00000000" w:rsidR="00000000" w:rsidRPr="00000000">
              <w:rPr>
                <w:b w:val="1"/>
                <w:sz w:val="22"/>
                <w:szCs w:val="22"/>
                <w:u w:val="single"/>
                <w:rtl w:val="0"/>
              </w:rPr>
              <w:t xml:space="preserve">Action Plan:</w:t>
            </w:r>
          </w:p>
          <w:p w:rsidR="00000000" w:rsidDel="00000000" w:rsidP="00000000" w:rsidRDefault="00000000" w:rsidRPr="00000000" w14:paraId="00000205">
            <w:pPr>
              <w:rPr>
                <w:sz w:val="22"/>
                <w:szCs w:val="22"/>
              </w:rPr>
            </w:pPr>
            <w:r w:rsidDel="00000000" w:rsidR="00000000" w:rsidRPr="00000000">
              <w:rPr>
                <w:sz w:val="22"/>
                <w:szCs w:val="22"/>
                <w:rtl w:val="0"/>
              </w:rPr>
              <w:t xml:space="preserve">JICHS will continue to identify students in the subgroups in need of remediation in order to address specific deficiencies. This goal can be accomplished using the USA Test Prep Program and incentivising EOCE after-school and weekend review sessions for students. EOCE standards, topics, discussions, and questions will continue to be incorporated into all EOCE courses. Strategies that address weaknesses will be implemented. Furthermore, JICHS will administer CERT assessments to all students at multiple points during SY 2019-2020. These assessment results will be used to identify remediation needs, guide instruction, and monitor student growth. JICHS will continue to maintain awareness of current assessment trends and requirements while teachers continue to utilize state testing resource documents. JICHS will continue to maintain high expectations for student participation and achievement.</w:t>
            </w:r>
          </w:p>
          <w:p w:rsidR="00000000" w:rsidDel="00000000" w:rsidP="00000000" w:rsidRDefault="00000000" w:rsidRPr="00000000" w14:paraId="00000206">
            <w:pPr>
              <w:rPr>
                <w:sz w:val="22"/>
                <w:szCs w:val="22"/>
              </w:rPr>
            </w:pPr>
            <w:r w:rsidDel="00000000" w:rsidR="00000000" w:rsidRPr="00000000">
              <w:rPr>
                <w:rtl w:val="0"/>
              </w:rPr>
            </w:r>
          </w:p>
          <w:p w:rsidR="00000000" w:rsidDel="00000000" w:rsidP="00000000" w:rsidRDefault="00000000" w:rsidRPr="00000000" w14:paraId="00000207">
            <w:pPr>
              <w:rPr>
                <w:sz w:val="22"/>
                <w:szCs w:val="22"/>
              </w:rPr>
            </w:pPr>
            <w:r w:rsidDel="00000000" w:rsidR="00000000" w:rsidRPr="00000000">
              <w:rPr>
                <w:sz w:val="22"/>
                <w:szCs w:val="22"/>
                <w:rtl w:val="0"/>
              </w:rPr>
              <w:t xml:space="preserve">JICHS has restructured many of our leadership subcommittees to include groups devoted to motivating minority students, combating the impact of poverty in the classroom, and improving the school’s climate. These teacher-led groups have offered professional learning to our faculty and taken actions to improve outcomes for our historically underachieving students. JICHS will continue to support these action research initiatives.  </w:t>
            </w:r>
          </w:p>
          <w:p w:rsidR="00000000" w:rsidDel="00000000" w:rsidP="00000000" w:rsidRDefault="00000000" w:rsidRPr="00000000" w14:paraId="00000208">
            <w:pPr>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209">
      <w:pPr>
        <w:spacing w:after="0" w:before="280" w:lineRule="auto"/>
        <w:rPr>
          <w:b w:val="1"/>
          <w:sz w:val="22"/>
          <w:szCs w:val="22"/>
        </w:rPr>
      </w:pPr>
      <w:r w:rsidDel="00000000" w:rsidR="00000000" w:rsidRPr="00000000">
        <w:rPr>
          <w:rtl w:val="0"/>
        </w:rPr>
      </w:r>
    </w:p>
    <w:p w:rsidR="00000000" w:rsidDel="00000000" w:rsidP="00000000" w:rsidRDefault="00000000" w:rsidRPr="00000000" w14:paraId="0000020A">
      <w:pPr>
        <w:spacing w:after="0" w:before="0" w:lineRule="auto"/>
        <w:rPr>
          <w:b w:val="1"/>
          <w:sz w:val="22"/>
          <w:szCs w:val="22"/>
        </w:rPr>
      </w:pPr>
      <w:r w:rsidDel="00000000" w:rsidR="00000000" w:rsidRPr="00000000">
        <w:rPr>
          <w:b w:val="1"/>
          <w:sz w:val="22"/>
          <w:szCs w:val="22"/>
          <w:rtl w:val="0"/>
        </w:rPr>
        <w:t xml:space="preserve">4.  SCHOOL STAFF</w:t>
      </w:r>
    </w:p>
    <w:p w:rsidR="00000000" w:rsidDel="00000000" w:rsidP="00000000" w:rsidRDefault="00000000" w:rsidRPr="00000000" w14:paraId="0000020B">
      <w:pPr>
        <w:spacing w:after="0" w:before="0" w:lineRule="auto"/>
        <w:rPr>
          <w:color w:val="000000"/>
          <w:sz w:val="22"/>
          <w:szCs w:val="22"/>
        </w:rPr>
      </w:pPr>
      <w:r w:rsidDel="00000000" w:rsidR="00000000" w:rsidRPr="00000000">
        <w:rPr>
          <w:color w:val="000000"/>
          <w:sz w:val="18"/>
          <w:szCs w:val="18"/>
          <w:rtl w:val="0"/>
        </w:rPr>
        <w:br w:type="textWrapping"/>
      </w:r>
      <w:r w:rsidDel="00000000" w:rsidR="00000000" w:rsidRPr="00000000">
        <w:rPr>
          <w:color w:val="000000"/>
          <w:sz w:val="22"/>
          <w:szCs w:val="22"/>
          <w:rtl w:val="0"/>
        </w:rPr>
        <w:t xml:space="preserve">In its discretion a charter school may hire noncertified teachers in a ratio of up to twenty-five percent of its entire teacher staff; however, if it is a converted charter school, it shall hire in its discretion noncertified teachers in a ratio of up to ten percent of its entire teacher staff.  Part-time noncertified teachers are considered pro rata in calculating this percentage based on the hours which they are expected to teach.</w:t>
      </w:r>
    </w:p>
    <w:p w:rsidR="00000000" w:rsidDel="00000000" w:rsidP="00000000" w:rsidRDefault="00000000" w:rsidRPr="00000000" w14:paraId="0000020C">
      <w:pPr>
        <w:spacing w:after="0" w:before="0" w:lineRule="auto"/>
        <w:rPr>
          <w:sz w:val="22"/>
          <w:szCs w:val="22"/>
        </w:rPr>
      </w:pPr>
      <w:r w:rsidDel="00000000" w:rsidR="00000000" w:rsidRPr="00000000">
        <w:rPr>
          <w:rtl w:val="0"/>
        </w:rPr>
      </w:r>
    </w:p>
    <w:p w:rsidR="00000000" w:rsidDel="00000000" w:rsidP="00000000" w:rsidRDefault="00000000" w:rsidRPr="00000000" w14:paraId="0000020D">
      <w:pPr>
        <w:spacing w:after="0" w:before="0" w:lineRule="auto"/>
        <w:rPr>
          <w:color w:val="000000"/>
          <w:sz w:val="22"/>
          <w:szCs w:val="22"/>
        </w:rPr>
      </w:pPr>
      <w:r w:rsidDel="00000000" w:rsidR="00000000" w:rsidRPr="00000000">
        <w:rPr>
          <w:color w:val="000000"/>
          <w:sz w:val="22"/>
          <w:szCs w:val="22"/>
          <w:rtl w:val="0"/>
        </w:rPr>
        <w:t xml:space="preserve">Use the template titled “Instructional Staff Information Appendix” to provide the requested information. Save the completed template as “Instructional Staff Information Appendix” and attach it to this report. </w:t>
      </w:r>
    </w:p>
    <w:p w:rsidR="00000000" w:rsidDel="00000000" w:rsidP="00000000" w:rsidRDefault="00000000" w:rsidRPr="00000000" w14:paraId="0000020E">
      <w:pPr>
        <w:spacing w:after="280" w:before="0" w:lineRule="auto"/>
        <w:rPr>
          <w:color w:val="000000"/>
          <w:sz w:val="22"/>
          <w:szCs w:val="22"/>
        </w:rPr>
      </w:pPr>
      <w:r w:rsidDel="00000000" w:rsidR="00000000" w:rsidRPr="00000000">
        <w:rPr>
          <w:rtl w:val="0"/>
        </w:rPr>
      </w:r>
    </w:p>
    <w:tbl>
      <w:tblPr>
        <w:tblStyle w:val="Table10"/>
        <w:tblW w:w="9576.0" w:type="dxa"/>
        <w:jc w:val="left"/>
        <w:tblInd w:w="0.0" w:type="dxa"/>
        <w:tblLayout w:type="fixed"/>
        <w:tblLook w:val="0400"/>
      </w:tblPr>
      <w:tblGrid>
        <w:gridCol w:w="2718"/>
        <w:gridCol w:w="1890"/>
        <w:gridCol w:w="2700"/>
        <w:gridCol w:w="2268"/>
        <w:tblGridChange w:id="0">
          <w:tblGrid>
            <w:gridCol w:w="2718"/>
            <w:gridCol w:w="1890"/>
            <w:gridCol w:w="2700"/>
            <w:gridCol w:w="2268"/>
          </w:tblGrid>
        </w:tblGridChange>
      </w:tblGrid>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4bacc6" w:val="clear"/>
          </w:tcPr>
          <w:p w:rsidR="00000000" w:rsidDel="00000000" w:rsidP="00000000" w:rsidRDefault="00000000" w:rsidRPr="00000000" w14:paraId="0000020F">
            <w:pPr>
              <w:jc w:val="center"/>
              <w:rPr>
                <w:b w:val="1"/>
                <w:sz w:val="22"/>
                <w:szCs w:val="22"/>
              </w:rPr>
            </w:pPr>
            <w:r w:rsidDel="00000000" w:rsidR="00000000" w:rsidRPr="00000000">
              <w:rPr>
                <w:b w:val="1"/>
                <w:sz w:val="22"/>
                <w:szCs w:val="22"/>
                <w:rtl w:val="0"/>
              </w:rPr>
              <w:t xml:space="preserve">4. School Instructional Staff</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13">
            <w:pPr>
              <w:jc w:val="center"/>
              <w:rPr>
                <w:color w:val="000000"/>
                <w:sz w:val="22"/>
                <w:szCs w:val="22"/>
              </w:rPr>
            </w:pPr>
            <w:r w:rsidDel="00000000" w:rsidR="00000000" w:rsidRPr="00000000">
              <w:rPr>
                <w:sz w:val="22"/>
                <w:szCs w:val="22"/>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14">
            <w:pPr>
              <w:jc w:val="center"/>
              <w:rPr>
                <w:color w:val="000000"/>
                <w:sz w:val="22"/>
                <w:szCs w:val="22"/>
              </w:rPr>
            </w:pPr>
            <w:r w:rsidDel="00000000" w:rsidR="00000000" w:rsidRPr="00000000">
              <w:rPr>
                <w:sz w:val="22"/>
                <w:szCs w:val="22"/>
                <w:rtl w:val="0"/>
              </w:rPr>
              <w:t xml:space="preserve">Certification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15">
            <w:pPr>
              <w:jc w:val="center"/>
              <w:rPr>
                <w:sz w:val="22"/>
                <w:szCs w:val="22"/>
              </w:rPr>
            </w:pPr>
            <w:r w:rsidDel="00000000" w:rsidR="00000000" w:rsidRPr="00000000">
              <w:rPr>
                <w:sz w:val="22"/>
                <w:szCs w:val="22"/>
                <w:rtl w:val="0"/>
              </w:rPr>
              <w:t xml:space="preserve">Area(s) of Certification</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16">
            <w:pPr>
              <w:jc w:val="center"/>
              <w:rPr>
                <w:sz w:val="22"/>
                <w:szCs w:val="22"/>
              </w:rPr>
            </w:pPr>
            <w:r w:rsidDel="00000000" w:rsidR="00000000" w:rsidRPr="00000000">
              <w:rPr>
                <w:sz w:val="22"/>
                <w:szCs w:val="22"/>
                <w:rtl w:val="0"/>
              </w:rPr>
              <w:t xml:space="preserve">Course(s) Taught</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rPr>
                <w:sz w:val="22"/>
                <w:szCs w:val="22"/>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sz w:val="22"/>
                <w:szCs w:val="22"/>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rPr>
                <w:sz w:val="22"/>
                <w:szCs w:val="22"/>
              </w:rPr>
            </w:pPr>
            <w:r w:rsidDel="00000000" w:rsidR="00000000" w:rsidRPr="00000000">
              <w:rPr>
                <w:rtl w:val="0"/>
              </w:rPr>
            </w:r>
          </w:p>
        </w:tc>
      </w:tr>
    </w:tbl>
    <w:p w:rsidR="00000000" w:rsidDel="00000000" w:rsidP="00000000" w:rsidRDefault="00000000" w:rsidRPr="00000000" w14:paraId="00000223">
      <w:pPr>
        <w:spacing w:after="0" w:before="0" w:lineRule="auto"/>
        <w:rPr>
          <w:b w:val="1"/>
          <w:sz w:val="22"/>
          <w:szCs w:val="22"/>
        </w:rPr>
      </w:pPr>
      <w:r w:rsidDel="00000000" w:rsidR="00000000" w:rsidRPr="00000000">
        <w:rPr>
          <w:rtl w:val="0"/>
        </w:rPr>
      </w:r>
    </w:p>
    <w:p w:rsidR="00000000" w:rsidDel="00000000" w:rsidP="00000000" w:rsidRDefault="00000000" w:rsidRPr="00000000" w14:paraId="00000224">
      <w:pPr>
        <w:spacing w:after="0" w:before="0" w:lineRule="auto"/>
        <w:rPr>
          <w:b w:val="1"/>
          <w:sz w:val="22"/>
          <w:szCs w:val="22"/>
        </w:rPr>
      </w:pPr>
      <w:r w:rsidDel="00000000" w:rsidR="00000000" w:rsidRPr="00000000">
        <w:rPr>
          <w:rtl w:val="0"/>
        </w:rPr>
      </w:r>
    </w:p>
    <w:p w:rsidR="00000000" w:rsidDel="00000000" w:rsidP="00000000" w:rsidRDefault="00000000" w:rsidRPr="00000000" w14:paraId="00000225">
      <w:pPr>
        <w:spacing w:after="0" w:before="0" w:lineRule="auto"/>
        <w:rPr>
          <w:b w:val="1"/>
          <w:sz w:val="22"/>
          <w:szCs w:val="22"/>
        </w:rPr>
      </w:pPr>
      <w:r w:rsidDel="00000000" w:rsidR="00000000" w:rsidRPr="00000000">
        <w:rPr>
          <w:b w:val="1"/>
          <w:sz w:val="22"/>
          <w:szCs w:val="22"/>
          <w:rtl w:val="0"/>
        </w:rPr>
        <w:t xml:space="preserve">5.  FINANCIAL PERFORMANCE AND SUSTAINABILITY</w:t>
      </w:r>
    </w:p>
    <w:p w:rsidR="00000000" w:rsidDel="00000000" w:rsidP="00000000" w:rsidRDefault="00000000" w:rsidRPr="00000000" w14:paraId="00000226">
      <w:pPr>
        <w:spacing w:after="0" w:before="0" w:lineRule="auto"/>
        <w:rPr>
          <w:sz w:val="22"/>
          <w:szCs w:val="22"/>
        </w:rPr>
      </w:pPr>
      <w:r w:rsidDel="00000000" w:rsidR="00000000" w:rsidRPr="00000000">
        <w:rPr>
          <w:rtl w:val="0"/>
        </w:rPr>
      </w:r>
    </w:p>
    <w:p w:rsidR="00000000" w:rsidDel="00000000" w:rsidP="00000000" w:rsidRDefault="00000000" w:rsidRPr="00000000" w14:paraId="00000227">
      <w:pPr>
        <w:spacing w:after="280" w:before="0" w:lineRule="auto"/>
        <w:rPr>
          <w:color w:val="000000"/>
          <w:sz w:val="22"/>
          <w:szCs w:val="22"/>
        </w:rPr>
      </w:pPr>
      <w:r w:rsidDel="00000000" w:rsidR="00000000" w:rsidRPr="00000000">
        <w:rPr>
          <w:color w:val="000000"/>
          <w:sz w:val="22"/>
          <w:szCs w:val="22"/>
          <w:rtl w:val="0"/>
        </w:rPr>
        <w:t xml:space="preserve">Attach as appendices to this report:</w:t>
      </w:r>
    </w:p>
    <w:p w:rsidR="00000000" w:rsidDel="00000000" w:rsidP="00000000" w:rsidRDefault="00000000" w:rsidRPr="00000000" w14:paraId="000002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school’s audited FY2019 report on financial statements</w:t>
      </w:r>
    </w:p>
    <w:p w:rsidR="00000000" w:rsidDel="00000000" w:rsidP="00000000" w:rsidRDefault="00000000" w:rsidRPr="00000000" w14:paraId="000002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FY2020 approved school budget</w:t>
      </w:r>
      <w:r w:rsidDel="00000000" w:rsidR="00000000" w:rsidRPr="00000000">
        <w:rPr>
          <w:rtl w:val="0"/>
        </w:rPr>
      </w:r>
    </w:p>
    <w:p w:rsidR="00000000" w:rsidDel="00000000" w:rsidP="00000000" w:rsidRDefault="00000000" w:rsidRPr="00000000" w14:paraId="0000022A">
      <w:pPr>
        <w:spacing w:after="0" w:before="0" w:lineRule="auto"/>
        <w:rPr>
          <w:b w:val="1"/>
          <w:sz w:val="22"/>
          <w:szCs w:val="22"/>
        </w:rPr>
      </w:pPr>
      <w:r w:rsidDel="00000000" w:rsidR="00000000" w:rsidRPr="00000000">
        <w:rPr>
          <w:b w:val="1"/>
          <w:sz w:val="22"/>
          <w:szCs w:val="22"/>
          <w:rtl w:val="0"/>
        </w:rPr>
        <w:t xml:space="preserve">6.  BOARD PERFORMANCE AND STEWARDSHIP</w:t>
      </w:r>
    </w:p>
    <w:p w:rsidR="00000000" w:rsidDel="00000000" w:rsidP="00000000" w:rsidRDefault="00000000" w:rsidRPr="00000000" w14:paraId="0000022B">
      <w:pPr>
        <w:spacing w:after="0" w:before="0" w:lineRule="auto"/>
        <w:rPr>
          <w:sz w:val="22"/>
          <w:szCs w:val="22"/>
        </w:rPr>
      </w:pPr>
      <w:r w:rsidDel="00000000" w:rsidR="00000000" w:rsidRPr="00000000">
        <w:rPr>
          <w:rtl w:val="0"/>
        </w:rPr>
      </w:r>
    </w:p>
    <w:p w:rsidR="00000000" w:rsidDel="00000000" w:rsidP="00000000" w:rsidRDefault="00000000" w:rsidRPr="00000000" w14:paraId="0000022C">
      <w:pPr>
        <w:spacing w:after="0" w:before="0" w:lineRule="auto"/>
        <w:rPr>
          <w:b w:val="1"/>
          <w:color w:val="000000"/>
          <w:sz w:val="22"/>
          <w:szCs w:val="22"/>
        </w:rPr>
      </w:pPr>
      <w:r w:rsidDel="00000000" w:rsidR="00000000" w:rsidRPr="00000000">
        <w:rPr>
          <w:b w:val="1"/>
          <w:color w:val="000000"/>
          <w:sz w:val="22"/>
          <w:szCs w:val="22"/>
          <w:rtl w:val="0"/>
        </w:rPr>
        <w:t xml:space="preserve">6.1.  Board Member Information</w:t>
      </w:r>
    </w:p>
    <w:p w:rsidR="00000000" w:rsidDel="00000000" w:rsidP="00000000" w:rsidRDefault="00000000" w:rsidRPr="00000000" w14:paraId="0000022D">
      <w:pPr>
        <w:spacing w:after="0" w:before="0" w:lineRule="auto"/>
        <w:rPr>
          <w:b w:val="1"/>
          <w:color w:val="000000"/>
          <w:sz w:val="22"/>
          <w:szCs w:val="22"/>
        </w:rPr>
      </w:pPr>
      <w:r w:rsidDel="00000000" w:rsidR="00000000" w:rsidRPr="00000000">
        <w:rPr>
          <w:rtl w:val="0"/>
        </w:rPr>
      </w:r>
    </w:p>
    <w:p w:rsidR="00000000" w:rsidDel="00000000" w:rsidP="00000000" w:rsidRDefault="00000000" w:rsidRPr="00000000" w14:paraId="0000022E">
      <w:pPr>
        <w:spacing w:after="0" w:before="0" w:lineRule="auto"/>
        <w:rPr>
          <w:color w:val="000000"/>
          <w:sz w:val="22"/>
          <w:szCs w:val="22"/>
        </w:rPr>
      </w:pPr>
      <w:r w:rsidDel="00000000" w:rsidR="00000000" w:rsidRPr="00000000">
        <w:rPr>
          <w:color w:val="000000"/>
          <w:sz w:val="22"/>
          <w:szCs w:val="22"/>
          <w:rtl w:val="0"/>
        </w:rPr>
        <w:t xml:space="preserve">Use the template titled “Board Member Information Appendix” to provide the requested information. Save the completed template as “Board Member Information Appendix” and attach it to this report. </w:t>
      </w:r>
    </w:p>
    <w:p w:rsidR="00000000" w:rsidDel="00000000" w:rsidP="00000000" w:rsidRDefault="00000000" w:rsidRPr="00000000" w14:paraId="0000022F">
      <w:pPr>
        <w:spacing w:after="280" w:before="0" w:lineRule="auto"/>
        <w:rPr>
          <w:b w:val="1"/>
          <w:color w:val="000000"/>
          <w:sz w:val="22"/>
          <w:szCs w:val="22"/>
        </w:rPr>
      </w:pPr>
      <w:r w:rsidDel="00000000" w:rsidR="00000000" w:rsidRPr="00000000">
        <w:rPr>
          <w:rtl w:val="0"/>
        </w:rPr>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710"/>
        <w:gridCol w:w="2160"/>
        <w:gridCol w:w="1260"/>
        <w:gridCol w:w="1392"/>
        <w:gridCol w:w="1416"/>
        <w:tblGridChange w:id="0">
          <w:tblGrid>
            <w:gridCol w:w="1638"/>
            <w:gridCol w:w="1710"/>
            <w:gridCol w:w="2160"/>
            <w:gridCol w:w="1260"/>
            <w:gridCol w:w="1392"/>
            <w:gridCol w:w="1416"/>
          </w:tblGrid>
        </w:tblGridChange>
      </w:tblGrid>
      <w:tr>
        <w:tc>
          <w:tcPr>
            <w:gridSpan w:val="6"/>
            <w:tcBorders>
              <w:bottom w:color="000000" w:space="0" w:sz="4" w:val="single"/>
            </w:tcBorders>
            <w:shd w:fill="4bacc6" w:val="clear"/>
          </w:tcPr>
          <w:p w:rsidR="00000000" w:rsidDel="00000000" w:rsidP="00000000" w:rsidRDefault="00000000" w:rsidRPr="00000000" w14:paraId="00000230">
            <w:pPr>
              <w:jc w:val="center"/>
              <w:rPr>
                <w:b w:val="1"/>
                <w:sz w:val="12"/>
                <w:szCs w:val="12"/>
              </w:rPr>
            </w:pPr>
            <w:r w:rsidDel="00000000" w:rsidR="00000000" w:rsidRPr="00000000">
              <w:rPr>
                <w:rtl w:val="0"/>
              </w:rPr>
            </w:r>
          </w:p>
          <w:p w:rsidR="00000000" w:rsidDel="00000000" w:rsidP="00000000" w:rsidRDefault="00000000" w:rsidRPr="00000000" w14:paraId="00000231">
            <w:pPr>
              <w:jc w:val="center"/>
              <w:rPr>
                <w:b w:val="1"/>
                <w:sz w:val="12"/>
                <w:szCs w:val="12"/>
              </w:rPr>
            </w:pPr>
            <w:r w:rsidDel="00000000" w:rsidR="00000000" w:rsidRPr="00000000">
              <w:rPr>
                <w:b w:val="1"/>
                <w:sz w:val="22"/>
                <w:szCs w:val="22"/>
                <w:rtl w:val="0"/>
              </w:rPr>
              <w:t xml:space="preserve">6.1.  Board Member Information</w:t>
            </w:r>
            <w:r w:rsidDel="00000000" w:rsidR="00000000" w:rsidRPr="00000000">
              <w:rPr>
                <w:rtl w:val="0"/>
              </w:rPr>
            </w:r>
          </w:p>
        </w:tc>
      </w:tr>
      <w:tr>
        <w:tc>
          <w:tcPr>
            <w:tcBorders>
              <w:bottom w:color="000000" w:space="0" w:sz="4" w:val="single"/>
            </w:tcBorders>
            <w:shd w:fill="ffc000" w:val="clear"/>
          </w:tcPr>
          <w:p w:rsidR="00000000" w:rsidDel="00000000" w:rsidP="00000000" w:rsidRDefault="00000000" w:rsidRPr="00000000" w14:paraId="00000237">
            <w:pPr>
              <w:rPr>
                <w:b w:val="1"/>
                <w:color w:val="000000"/>
                <w:sz w:val="22"/>
                <w:szCs w:val="22"/>
              </w:rPr>
            </w:pPr>
            <w:r w:rsidDel="00000000" w:rsidR="00000000" w:rsidRPr="00000000">
              <w:rPr>
                <w:b w:val="1"/>
                <w:color w:val="000000"/>
                <w:sz w:val="22"/>
                <w:szCs w:val="22"/>
                <w:rtl w:val="0"/>
              </w:rPr>
              <w:t xml:space="preserve">Name</w:t>
            </w:r>
          </w:p>
        </w:tc>
        <w:tc>
          <w:tcPr>
            <w:tcBorders>
              <w:bottom w:color="000000" w:space="0" w:sz="4" w:val="single"/>
            </w:tcBorders>
            <w:shd w:fill="ffc000" w:val="clear"/>
          </w:tcPr>
          <w:p w:rsidR="00000000" w:rsidDel="00000000" w:rsidP="00000000" w:rsidRDefault="00000000" w:rsidRPr="00000000" w14:paraId="00000238">
            <w:pPr>
              <w:rPr>
                <w:b w:val="1"/>
                <w:color w:val="000000"/>
                <w:sz w:val="22"/>
                <w:szCs w:val="22"/>
              </w:rPr>
            </w:pPr>
            <w:r w:rsidDel="00000000" w:rsidR="00000000" w:rsidRPr="00000000">
              <w:rPr>
                <w:b w:val="1"/>
                <w:color w:val="000000"/>
                <w:sz w:val="22"/>
                <w:szCs w:val="22"/>
                <w:rtl w:val="0"/>
              </w:rPr>
              <w:t xml:space="preserve">Email Address</w:t>
            </w:r>
          </w:p>
        </w:tc>
        <w:tc>
          <w:tcPr>
            <w:tcBorders>
              <w:bottom w:color="000000" w:space="0" w:sz="4" w:val="single"/>
            </w:tcBorders>
            <w:shd w:fill="ffc000" w:val="clear"/>
          </w:tcPr>
          <w:p w:rsidR="00000000" w:rsidDel="00000000" w:rsidP="00000000" w:rsidRDefault="00000000" w:rsidRPr="00000000" w14:paraId="00000239">
            <w:pPr>
              <w:rPr>
                <w:b w:val="1"/>
                <w:color w:val="000000"/>
                <w:sz w:val="22"/>
                <w:szCs w:val="22"/>
              </w:rPr>
            </w:pPr>
            <w:r w:rsidDel="00000000" w:rsidR="00000000" w:rsidRPr="00000000">
              <w:rPr>
                <w:b w:val="1"/>
                <w:color w:val="000000"/>
                <w:sz w:val="22"/>
                <w:szCs w:val="22"/>
                <w:rtl w:val="0"/>
              </w:rPr>
              <w:t xml:space="preserve">Background</w:t>
            </w:r>
          </w:p>
          <w:p w:rsidR="00000000" w:rsidDel="00000000" w:rsidP="00000000" w:rsidRDefault="00000000" w:rsidRPr="00000000" w14:paraId="0000023A">
            <w:pPr>
              <w:rPr>
                <w:color w:val="000000"/>
                <w:sz w:val="22"/>
                <w:szCs w:val="22"/>
              </w:rPr>
            </w:pPr>
            <w:r w:rsidDel="00000000" w:rsidR="00000000" w:rsidRPr="00000000">
              <w:rPr>
                <w:color w:val="000000"/>
                <w:sz w:val="20"/>
                <w:szCs w:val="20"/>
                <w:rtl w:val="0"/>
              </w:rPr>
              <w:t xml:space="preserve">(ex. finance, education, business, parent, etc.)</w:t>
            </w:r>
            <w:r w:rsidDel="00000000" w:rsidR="00000000" w:rsidRPr="00000000">
              <w:rPr>
                <w:rtl w:val="0"/>
              </w:rPr>
            </w:r>
          </w:p>
        </w:tc>
        <w:tc>
          <w:tcPr>
            <w:tcBorders>
              <w:bottom w:color="000000" w:space="0" w:sz="4" w:val="single"/>
            </w:tcBorders>
            <w:shd w:fill="ffc000" w:val="clear"/>
          </w:tcPr>
          <w:p w:rsidR="00000000" w:rsidDel="00000000" w:rsidP="00000000" w:rsidRDefault="00000000" w:rsidRPr="00000000" w14:paraId="0000023B">
            <w:pPr>
              <w:rPr>
                <w:b w:val="1"/>
                <w:color w:val="000000"/>
                <w:sz w:val="22"/>
                <w:szCs w:val="22"/>
              </w:rPr>
            </w:pPr>
            <w:r w:rsidDel="00000000" w:rsidR="00000000" w:rsidRPr="00000000">
              <w:rPr>
                <w:b w:val="1"/>
                <w:color w:val="000000"/>
                <w:sz w:val="22"/>
                <w:szCs w:val="22"/>
                <w:rtl w:val="0"/>
              </w:rPr>
              <w:t xml:space="preserve">Date</w:t>
            </w:r>
          </w:p>
          <w:p w:rsidR="00000000" w:rsidDel="00000000" w:rsidP="00000000" w:rsidRDefault="00000000" w:rsidRPr="00000000" w14:paraId="0000023C">
            <w:pPr>
              <w:rPr>
                <w:b w:val="1"/>
                <w:color w:val="000000"/>
                <w:sz w:val="22"/>
                <w:szCs w:val="22"/>
              </w:rPr>
            </w:pPr>
            <w:r w:rsidDel="00000000" w:rsidR="00000000" w:rsidRPr="00000000">
              <w:rPr>
                <w:b w:val="1"/>
                <w:color w:val="000000"/>
                <w:sz w:val="22"/>
                <w:szCs w:val="22"/>
                <w:rtl w:val="0"/>
              </w:rPr>
              <w:t xml:space="preserve">Elected/ Appointed</w:t>
            </w:r>
          </w:p>
        </w:tc>
        <w:tc>
          <w:tcPr>
            <w:tcBorders>
              <w:bottom w:color="000000" w:space="0" w:sz="4" w:val="single"/>
            </w:tcBorders>
            <w:shd w:fill="ffc000" w:val="clear"/>
          </w:tcPr>
          <w:p w:rsidR="00000000" w:rsidDel="00000000" w:rsidP="00000000" w:rsidRDefault="00000000" w:rsidRPr="00000000" w14:paraId="0000023D">
            <w:pPr>
              <w:rPr>
                <w:b w:val="1"/>
                <w:color w:val="000000"/>
                <w:sz w:val="22"/>
                <w:szCs w:val="22"/>
              </w:rPr>
            </w:pPr>
            <w:r w:rsidDel="00000000" w:rsidR="00000000" w:rsidRPr="00000000">
              <w:rPr>
                <w:b w:val="1"/>
                <w:color w:val="000000"/>
                <w:sz w:val="22"/>
                <w:szCs w:val="22"/>
                <w:rtl w:val="0"/>
              </w:rPr>
              <w:t xml:space="preserve">Date of Orientation Training</w:t>
            </w:r>
          </w:p>
        </w:tc>
        <w:tc>
          <w:tcPr>
            <w:tcBorders>
              <w:bottom w:color="000000" w:space="0" w:sz="4" w:val="single"/>
            </w:tcBorders>
            <w:shd w:fill="ffc000" w:val="clear"/>
          </w:tcPr>
          <w:p w:rsidR="00000000" w:rsidDel="00000000" w:rsidP="00000000" w:rsidRDefault="00000000" w:rsidRPr="00000000" w14:paraId="0000023E">
            <w:pPr>
              <w:rPr>
                <w:b w:val="1"/>
                <w:color w:val="000000"/>
                <w:sz w:val="22"/>
                <w:szCs w:val="22"/>
              </w:rPr>
            </w:pPr>
            <w:r w:rsidDel="00000000" w:rsidR="00000000" w:rsidRPr="00000000">
              <w:rPr>
                <w:b w:val="1"/>
                <w:color w:val="000000"/>
                <w:sz w:val="22"/>
                <w:szCs w:val="22"/>
                <w:rtl w:val="0"/>
              </w:rPr>
              <w:t xml:space="preserve">Orientation Training Provider</w:t>
            </w:r>
          </w:p>
        </w:tc>
      </w:tr>
      <w:tr>
        <w:tc>
          <w:tcPr>
            <w:shd w:fill="auto" w:val="clear"/>
          </w:tcPr>
          <w:p w:rsidR="00000000" w:rsidDel="00000000" w:rsidP="00000000" w:rsidRDefault="00000000" w:rsidRPr="00000000" w14:paraId="0000023F">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0">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1">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2">
            <w:pPr>
              <w:rPr>
                <w:color w:val="000000"/>
                <w:sz w:val="22"/>
                <w:szCs w:val="22"/>
              </w:rPr>
            </w:pPr>
            <w:r w:rsidDel="00000000" w:rsidR="00000000" w:rsidRPr="00000000">
              <w:rPr>
                <w:rtl w:val="0"/>
              </w:rPr>
            </w:r>
          </w:p>
        </w:tc>
        <w:tc>
          <w:tcPr/>
          <w:p w:rsidR="00000000" w:rsidDel="00000000" w:rsidP="00000000" w:rsidRDefault="00000000" w:rsidRPr="00000000" w14:paraId="00000243">
            <w:pPr>
              <w:rPr>
                <w:color w:val="000000"/>
                <w:sz w:val="22"/>
                <w:szCs w:val="22"/>
              </w:rPr>
            </w:pPr>
            <w:r w:rsidDel="00000000" w:rsidR="00000000" w:rsidRPr="00000000">
              <w:rPr>
                <w:rtl w:val="0"/>
              </w:rPr>
            </w:r>
          </w:p>
        </w:tc>
        <w:tc>
          <w:tcPr/>
          <w:p w:rsidR="00000000" w:rsidDel="00000000" w:rsidP="00000000" w:rsidRDefault="00000000" w:rsidRPr="00000000" w14:paraId="00000244">
            <w:pPr>
              <w:rPr>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245">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6">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7">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8">
            <w:pPr>
              <w:rPr>
                <w:color w:val="000000"/>
                <w:sz w:val="22"/>
                <w:szCs w:val="22"/>
              </w:rPr>
            </w:pPr>
            <w:r w:rsidDel="00000000" w:rsidR="00000000" w:rsidRPr="00000000">
              <w:rPr>
                <w:rtl w:val="0"/>
              </w:rPr>
            </w:r>
          </w:p>
        </w:tc>
        <w:tc>
          <w:tcPr/>
          <w:p w:rsidR="00000000" w:rsidDel="00000000" w:rsidP="00000000" w:rsidRDefault="00000000" w:rsidRPr="00000000" w14:paraId="00000249">
            <w:pPr>
              <w:rPr>
                <w:color w:val="000000"/>
                <w:sz w:val="22"/>
                <w:szCs w:val="22"/>
              </w:rPr>
            </w:pPr>
            <w:r w:rsidDel="00000000" w:rsidR="00000000" w:rsidRPr="00000000">
              <w:rPr>
                <w:rtl w:val="0"/>
              </w:rPr>
            </w:r>
          </w:p>
        </w:tc>
        <w:tc>
          <w:tcPr/>
          <w:p w:rsidR="00000000" w:rsidDel="00000000" w:rsidP="00000000" w:rsidRDefault="00000000" w:rsidRPr="00000000" w14:paraId="0000024A">
            <w:pPr>
              <w:rPr>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24B">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C">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D">
            <w:pP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E">
            <w:pPr>
              <w:rPr>
                <w:color w:val="000000"/>
                <w:sz w:val="22"/>
                <w:szCs w:val="22"/>
              </w:rPr>
            </w:pPr>
            <w:r w:rsidDel="00000000" w:rsidR="00000000" w:rsidRPr="00000000">
              <w:rPr>
                <w:rtl w:val="0"/>
              </w:rPr>
            </w:r>
          </w:p>
        </w:tc>
        <w:tc>
          <w:tcPr/>
          <w:p w:rsidR="00000000" w:rsidDel="00000000" w:rsidP="00000000" w:rsidRDefault="00000000" w:rsidRPr="00000000" w14:paraId="0000024F">
            <w:pPr>
              <w:rPr>
                <w:color w:val="000000"/>
                <w:sz w:val="22"/>
                <w:szCs w:val="22"/>
              </w:rPr>
            </w:pPr>
            <w:r w:rsidDel="00000000" w:rsidR="00000000" w:rsidRPr="00000000">
              <w:rPr>
                <w:rtl w:val="0"/>
              </w:rPr>
            </w:r>
          </w:p>
        </w:tc>
        <w:tc>
          <w:tcPr/>
          <w:p w:rsidR="00000000" w:rsidDel="00000000" w:rsidP="00000000" w:rsidRDefault="00000000" w:rsidRPr="00000000" w14:paraId="00000250">
            <w:pPr>
              <w:rPr>
                <w:color w:val="000000"/>
                <w:sz w:val="22"/>
                <w:szCs w:val="22"/>
              </w:rPr>
            </w:pPr>
            <w:r w:rsidDel="00000000" w:rsidR="00000000" w:rsidRPr="00000000">
              <w:rPr>
                <w:rtl w:val="0"/>
              </w:rPr>
            </w:r>
          </w:p>
        </w:tc>
      </w:tr>
    </w:tbl>
    <w:p w:rsidR="00000000" w:rsidDel="00000000" w:rsidP="00000000" w:rsidRDefault="00000000" w:rsidRPr="00000000" w14:paraId="00000251">
      <w:pP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252">
      <w:pPr>
        <w:spacing w:after="0" w:before="0" w:lineRule="auto"/>
        <w:rPr>
          <w:b w:val="1"/>
          <w:color w:val="000000"/>
          <w:sz w:val="22"/>
          <w:szCs w:val="22"/>
        </w:rPr>
      </w:pPr>
      <w:r w:rsidDel="00000000" w:rsidR="00000000" w:rsidRPr="00000000">
        <w:rPr>
          <w:b w:val="1"/>
          <w:color w:val="000000"/>
          <w:sz w:val="22"/>
          <w:szCs w:val="22"/>
          <w:rtl w:val="0"/>
        </w:rPr>
        <w:t xml:space="preserve">6.2.  Board Compliance</w:t>
      </w:r>
    </w:p>
    <w:p w:rsidR="00000000" w:rsidDel="00000000" w:rsidP="00000000" w:rsidRDefault="00000000" w:rsidRPr="00000000" w14:paraId="00000253">
      <w:pPr>
        <w:spacing w:after="0" w:before="0" w:lineRule="auto"/>
        <w:rPr>
          <w:b w:val="1"/>
          <w:color w:val="000000"/>
          <w:sz w:val="22"/>
          <w:szCs w:val="22"/>
        </w:rPr>
      </w:pPr>
      <w:r w:rsidDel="00000000" w:rsidR="00000000" w:rsidRPr="00000000">
        <w:rPr>
          <w:rtl w:val="0"/>
        </w:rPr>
      </w:r>
    </w:p>
    <w:p w:rsidR="00000000" w:rsidDel="00000000" w:rsidP="00000000" w:rsidRDefault="00000000" w:rsidRPr="00000000" w14:paraId="00000254">
      <w:pPr>
        <w:spacing w:after="0" w:before="0" w:lineRule="auto"/>
        <w:rPr>
          <w:color w:val="000000"/>
          <w:sz w:val="22"/>
          <w:szCs w:val="22"/>
        </w:rPr>
      </w:pPr>
      <w:r w:rsidDel="00000000" w:rsidR="00000000" w:rsidRPr="00000000">
        <w:rPr>
          <w:color w:val="000000"/>
          <w:sz w:val="22"/>
          <w:szCs w:val="22"/>
          <w:rtl w:val="0"/>
        </w:rPr>
        <w:t xml:space="preserve">In the table below, provide the information regarding Board of Trustee Compliance.</w:t>
      </w:r>
    </w:p>
    <w:p w:rsidR="00000000" w:rsidDel="00000000" w:rsidP="00000000" w:rsidRDefault="00000000" w:rsidRPr="00000000" w14:paraId="00000255">
      <w:pPr>
        <w:spacing w:after="280" w:before="0" w:lineRule="auto"/>
        <w:rPr>
          <w:color w:val="000000"/>
          <w:sz w:val="22"/>
          <w:szCs w:val="22"/>
        </w:rPr>
      </w:pPr>
      <w:r w:rsidDel="00000000" w:rsidR="00000000" w:rsidRPr="00000000">
        <w:rPr>
          <w:rtl w:val="0"/>
        </w:rPr>
      </w:r>
    </w:p>
    <w:tbl>
      <w:tblPr>
        <w:tblStyle w:val="Table1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trHeight w:val="440" w:hRule="atLeast"/>
        </w:trPr>
        <w:tc>
          <w:tcPr>
            <w:gridSpan w:val="2"/>
            <w:shd w:fill="4bacc6" w:val="clear"/>
            <w:vAlign w:val="center"/>
          </w:tcPr>
          <w:p w:rsidR="00000000" w:rsidDel="00000000" w:rsidP="00000000" w:rsidRDefault="00000000" w:rsidRPr="00000000" w14:paraId="00000256">
            <w:pPr>
              <w:jc w:val="center"/>
              <w:rPr>
                <w:b w:val="1"/>
                <w:color w:val="000000"/>
                <w:sz w:val="22"/>
                <w:szCs w:val="22"/>
              </w:rPr>
            </w:pPr>
            <w:r w:rsidDel="00000000" w:rsidR="00000000" w:rsidRPr="00000000">
              <w:rPr>
                <w:b w:val="1"/>
                <w:color w:val="000000"/>
                <w:sz w:val="22"/>
                <w:szCs w:val="22"/>
                <w:rtl w:val="0"/>
              </w:rPr>
              <w:t xml:space="preserve">6.2.  Board Compliance</w:t>
            </w:r>
          </w:p>
        </w:tc>
      </w:tr>
      <w:tr>
        <w:trPr>
          <w:trHeight w:val="440" w:hRule="atLeast"/>
        </w:trPr>
        <w:tc>
          <w:tcPr>
            <w:shd w:fill="ffc000" w:val="clear"/>
            <w:vAlign w:val="center"/>
          </w:tcPr>
          <w:p w:rsidR="00000000" w:rsidDel="00000000" w:rsidP="00000000" w:rsidRDefault="00000000" w:rsidRPr="00000000" w14:paraId="00000258">
            <w:pPr>
              <w:jc w:val="center"/>
              <w:rPr>
                <w:b w:val="1"/>
                <w:color w:val="000000"/>
                <w:sz w:val="22"/>
                <w:szCs w:val="22"/>
              </w:rPr>
            </w:pPr>
            <w:r w:rsidDel="00000000" w:rsidR="00000000" w:rsidRPr="00000000">
              <w:rPr>
                <w:b w:val="1"/>
                <w:color w:val="000000"/>
                <w:sz w:val="22"/>
                <w:szCs w:val="22"/>
                <w:rtl w:val="0"/>
              </w:rPr>
              <w:t xml:space="preserve">Board of Trustee Compliance</w:t>
            </w:r>
          </w:p>
        </w:tc>
        <w:tc>
          <w:tcPr>
            <w:shd w:fill="ffc000" w:val="clear"/>
            <w:vAlign w:val="center"/>
          </w:tcPr>
          <w:p w:rsidR="00000000" w:rsidDel="00000000" w:rsidP="00000000" w:rsidRDefault="00000000" w:rsidRPr="00000000" w14:paraId="00000259">
            <w:pPr>
              <w:jc w:val="center"/>
              <w:rPr>
                <w:b w:val="1"/>
                <w:color w:val="000000"/>
                <w:sz w:val="22"/>
                <w:szCs w:val="22"/>
              </w:rPr>
            </w:pPr>
            <w:r w:rsidDel="00000000" w:rsidR="00000000" w:rsidRPr="00000000">
              <w:rPr>
                <w:b w:val="1"/>
                <w:color w:val="000000"/>
                <w:sz w:val="22"/>
                <w:szCs w:val="22"/>
                <w:rtl w:val="0"/>
              </w:rPr>
              <w:t xml:space="preserve">Response</w:t>
            </w:r>
          </w:p>
        </w:tc>
      </w:tr>
      <w:tr>
        <w:tc>
          <w:tcPr/>
          <w:p w:rsidR="00000000" w:rsidDel="00000000" w:rsidP="00000000" w:rsidRDefault="00000000" w:rsidRPr="00000000" w14:paraId="0000025A">
            <w:pPr>
              <w:rPr>
                <w:color w:val="000000"/>
                <w:sz w:val="22"/>
                <w:szCs w:val="22"/>
              </w:rPr>
            </w:pPr>
            <w:r w:rsidDel="00000000" w:rsidR="00000000" w:rsidRPr="00000000">
              <w:rPr>
                <w:color w:val="000000"/>
                <w:sz w:val="22"/>
                <w:szCs w:val="22"/>
                <w:rtl w:val="0"/>
              </w:rPr>
              <w:t xml:space="preserve">Number of board members required per charter.</w:t>
            </w:r>
          </w:p>
        </w:tc>
        <w:tc>
          <w:tcPr/>
          <w:p w:rsidR="00000000" w:rsidDel="00000000" w:rsidP="00000000" w:rsidRDefault="00000000" w:rsidRPr="00000000" w14:paraId="0000025B">
            <w:pPr>
              <w:rPr>
                <w:color w:val="000000"/>
                <w:sz w:val="22"/>
                <w:szCs w:val="22"/>
              </w:rPr>
            </w:pPr>
            <w:r w:rsidDel="00000000" w:rsidR="00000000" w:rsidRPr="00000000">
              <w:rPr>
                <w:sz w:val="22"/>
                <w:szCs w:val="22"/>
                <w:rtl w:val="0"/>
              </w:rPr>
              <w:t xml:space="preserve">7</w:t>
            </w:r>
            <w:r w:rsidDel="00000000" w:rsidR="00000000" w:rsidRPr="00000000">
              <w:rPr>
                <w:rtl w:val="0"/>
              </w:rPr>
            </w:r>
          </w:p>
        </w:tc>
      </w:tr>
      <w:tr>
        <w:tc>
          <w:tcPr/>
          <w:p w:rsidR="00000000" w:rsidDel="00000000" w:rsidP="00000000" w:rsidRDefault="00000000" w:rsidRPr="00000000" w14:paraId="0000025C">
            <w:pPr>
              <w:rPr>
                <w:color w:val="000000"/>
                <w:sz w:val="22"/>
                <w:szCs w:val="22"/>
              </w:rPr>
            </w:pPr>
            <w:r w:rsidDel="00000000" w:rsidR="00000000" w:rsidRPr="00000000">
              <w:rPr>
                <w:color w:val="000000"/>
                <w:sz w:val="22"/>
                <w:szCs w:val="22"/>
                <w:rtl w:val="0"/>
              </w:rPr>
              <w:t xml:space="preserve">Date of most recent board election.</w:t>
            </w:r>
          </w:p>
        </w:tc>
        <w:tc>
          <w:tcPr/>
          <w:p w:rsidR="00000000" w:rsidDel="00000000" w:rsidP="00000000" w:rsidRDefault="00000000" w:rsidRPr="00000000" w14:paraId="0000025D">
            <w:pPr>
              <w:tabs>
                <w:tab w:val="left" w:pos="3750"/>
              </w:tabs>
              <w:rPr>
                <w:color w:val="000000"/>
                <w:sz w:val="22"/>
                <w:szCs w:val="22"/>
              </w:rPr>
            </w:pPr>
            <w:r w:rsidDel="00000000" w:rsidR="00000000" w:rsidRPr="00000000">
              <w:rPr>
                <w:sz w:val="22"/>
                <w:szCs w:val="22"/>
                <w:rtl w:val="0"/>
              </w:rPr>
              <w:t xml:space="preserve">10/9/19</w:t>
            </w:r>
            <w:r w:rsidDel="00000000" w:rsidR="00000000" w:rsidRPr="00000000">
              <w:rPr>
                <w:rtl w:val="0"/>
              </w:rPr>
            </w:r>
          </w:p>
        </w:tc>
      </w:tr>
      <w:tr>
        <w:tc>
          <w:tcPr/>
          <w:p w:rsidR="00000000" w:rsidDel="00000000" w:rsidP="00000000" w:rsidRDefault="00000000" w:rsidRPr="00000000" w14:paraId="0000025E">
            <w:pPr>
              <w:rPr>
                <w:color w:val="000000"/>
                <w:sz w:val="22"/>
                <w:szCs w:val="22"/>
              </w:rPr>
            </w:pPr>
            <w:r w:rsidDel="00000000" w:rsidR="00000000" w:rsidRPr="00000000">
              <w:rPr>
                <w:color w:val="000000"/>
                <w:sz w:val="22"/>
                <w:szCs w:val="22"/>
                <w:rtl w:val="0"/>
              </w:rPr>
              <w:t xml:space="preserve">Link to website where meeting dates, agendas, and minutes are published, if published online. If not, provide the address of the office where they are maintained.</w:t>
            </w:r>
          </w:p>
        </w:tc>
        <w:tc>
          <w:tcPr/>
          <w:p w:rsidR="00000000" w:rsidDel="00000000" w:rsidP="00000000" w:rsidRDefault="00000000" w:rsidRPr="00000000" w14:paraId="0000025F">
            <w:pPr>
              <w:rPr>
                <w:color w:val="000000"/>
                <w:sz w:val="22"/>
                <w:szCs w:val="22"/>
              </w:rPr>
            </w:pPr>
            <w:hyperlink r:id="rId12">
              <w:r w:rsidDel="00000000" w:rsidR="00000000" w:rsidRPr="00000000">
                <w:rPr>
                  <w:color w:val="1155cc"/>
                  <w:sz w:val="22"/>
                  <w:szCs w:val="22"/>
                  <w:u w:val="single"/>
                  <w:rtl w:val="0"/>
                </w:rPr>
                <w:t xml:space="preserve">https://app.charterboards.com/public/james-island-charter-high-school</w:t>
              </w:r>
            </w:hyperlink>
            <w:r w:rsidDel="00000000" w:rsidR="00000000" w:rsidRPr="00000000">
              <w:rPr>
                <w:rtl w:val="0"/>
              </w:rPr>
            </w:r>
          </w:p>
        </w:tc>
      </w:tr>
      <w:tr>
        <w:tc>
          <w:tcPr/>
          <w:p w:rsidR="00000000" w:rsidDel="00000000" w:rsidP="00000000" w:rsidRDefault="00000000" w:rsidRPr="00000000" w14:paraId="00000260">
            <w:pPr>
              <w:rPr>
                <w:color w:val="000000"/>
                <w:sz w:val="22"/>
                <w:szCs w:val="22"/>
              </w:rPr>
            </w:pPr>
            <w:r w:rsidDel="00000000" w:rsidR="00000000" w:rsidRPr="00000000">
              <w:rPr>
                <w:color w:val="000000"/>
                <w:sz w:val="22"/>
                <w:szCs w:val="22"/>
                <w:rtl w:val="0"/>
              </w:rPr>
              <w:t xml:space="preserve">Number and name of active committees.</w:t>
            </w:r>
          </w:p>
        </w:tc>
        <w:tc>
          <w:tcPr/>
          <w:p w:rsidR="00000000" w:rsidDel="00000000" w:rsidP="00000000" w:rsidRDefault="00000000" w:rsidRPr="00000000" w14:paraId="00000261">
            <w:pPr>
              <w:rPr>
                <w:color w:val="000000"/>
                <w:sz w:val="22"/>
                <w:szCs w:val="22"/>
              </w:rPr>
            </w:pPr>
            <w:r w:rsidDel="00000000" w:rsidR="00000000" w:rsidRPr="00000000">
              <w:rPr>
                <w:sz w:val="22"/>
                <w:szCs w:val="22"/>
                <w:rtl w:val="0"/>
              </w:rPr>
              <w:t xml:space="preserve">Finance Committee</w:t>
            </w:r>
            <w:r w:rsidDel="00000000" w:rsidR="00000000" w:rsidRPr="00000000">
              <w:rPr>
                <w:rtl w:val="0"/>
              </w:rPr>
            </w:r>
          </w:p>
        </w:tc>
      </w:tr>
    </w:tbl>
    <w:p w:rsidR="00000000" w:rsidDel="00000000" w:rsidP="00000000" w:rsidRDefault="00000000" w:rsidRPr="00000000" w14:paraId="00000262">
      <w:pPr>
        <w:spacing w:after="0" w:before="0" w:lineRule="auto"/>
        <w:rPr>
          <w:sz w:val="22"/>
          <w:szCs w:val="22"/>
        </w:rPr>
      </w:pPr>
      <w:r w:rsidDel="00000000" w:rsidR="00000000" w:rsidRPr="00000000">
        <w:rPr>
          <w:rtl w:val="0"/>
        </w:rPr>
      </w:r>
    </w:p>
    <w:p w:rsidR="00000000" w:rsidDel="00000000" w:rsidP="00000000" w:rsidRDefault="00000000" w:rsidRPr="00000000" w14:paraId="00000263">
      <w:pPr>
        <w:spacing w:after="0" w:before="0" w:lineRule="auto"/>
        <w:rPr>
          <w:sz w:val="22"/>
          <w:szCs w:val="22"/>
        </w:rPr>
      </w:pPr>
      <w:r w:rsidDel="00000000" w:rsidR="00000000" w:rsidRPr="00000000">
        <w:rPr>
          <w:rtl w:val="0"/>
        </w:rPr>
      </w:r>
    </w:p>
    <w:p w:rsidR="00000000" w:rsidDel="00000000" w:rsidP="00000000" w:rsidRDefault="00000000" w:rsidRPr="00000000" w14:paraId="00000264">
      <w:pPr>
        <w:spacing w:after="0" w:before="0" w:lineRule="auto"/>
        <w:rPr>
          <w:sz w:val="22"/>
          <w:szCs w:val="22"/>
        </w:rPr>
      </w:pPr>
      <w:r w:rsidDel="00000000" w:rsidR="00000000" w:rsidRPr="00000000">
        <w:rPr>
          <w:b w:val="1"/>
          <w:sz w:val="22"/>
          <w:szCs w:val="22"/>
          <w:rtl w:val="0"/>
        </w:rPr>
        <w:t xml:space="preserve">7. Accreditation</w:t>
      </w:r>
      <w:r w:rsidDel="00000000" w:rsidR="00000000" w:rsidRPr="00000000">
        <w:rPr>
          <w:rtl w:val="0"/>
        </w:rPr>
      </w:r>
    </w:p>
    <w:p w:rsidR="00000000" w:rsidDel="00000000" w:rsidP="00000000" w:rsidRDefault="00000000" w:rsidRPr="00000000" w14:paraId="00000265">
      <w:pPr>
        <w:spacing w:after="0" w:before="0" w:lineRule="auto"/>
        <w:rPr>
          <w:sz w:val="22"/>
          <w:szCs w:val="22"/>
        </w:rPr>
      </w:pPr>
      <w:r w:rsidDel="00000000" w:rsidR="00000000" w:rsidRPr="00000000">
        <w:rPr>
          <w:sz w:val="22"/>
          <w:szCs w:val="22"/>
          <w:rtl w:val="0"/>
        </w:rPr>
        <w:t xml:space="preserve">Is the charter school seeking SCDE Charter School Accreditation? SELECT A CHOICE BELOW</w:t>
      </w:r>
    </w:p>
    <w:p w:rsidR="00000000" w:rsidDel="00000000" w:rsidP="00000000" w:rsidRDefault="00000000" w:rsidRPr="00000000" w14:paraId="00000266">
      <w:pPr>
        <w:spacing w:after="0" w:before="0" w:lineRule="auto"/>
        <w:rPr>
          <w:i w:val="1"/>
          <w:sz w:val="22"/>
          <w:szCs w:val="22"/>
        </w:rPr>
      </w:pPr>
      <w:r w:rsidDel="00000000" w:rsidR="00000000" w:rsidRPr="00000000">
        <w:rPr>
          <w:i w:val="1"/>
          <w:sz w:val="22"/>
          <w:szCs w:val="22"/>
          <w:rtl w:val="0"/>
        </w:rPr>
        <w:t xml:space="preserve">Please see </w:t>
      </w:r>
      <w:hyperlink r:id="rId13">
        <w:r w:rsidDel="00000000" w:rsidR="00000000" w:rsidRPr="00000000">
          <w:rPr>
            <w:i w:val="1"/>
            <w:color w:val="0000ff"/>
            <w:sz w:val="22"/>
            <w:szCs w:val="22"/>
            <w:u w:val="single"/>
            <w:rtl w:val="0"/>
          </w:rPr>
          <w:t xml:space="preserve">https://ed.sc.gov/districts-schools/school-choice/charter-schools-program/charter-school-accreditation/</w:t>
        </w:r>
      </w:hyperlink>
      <w:r w:rsidDel="00000000" w:rsidR="00000000" w:rsidRPr="00000000">
        <w:rPr>
          <w:i w:val="1"/>
          <w:sz w:val="22"/>
          <w:szCs w:val="22"/>
          <w:rtl w:val="0"/>
        </w:rPr>
        <w:t xml:space="preserve"> for more information</w:t>
      </w:r>
    </w:p>
    <w:p w:rsidR="00000000" w:rsidDel="00000000" w:rsidP="00000000" w:rsidRDefault="00000000" w:rsidRPr="00000000" w14:paraId="00000267">
      <w:pPr>
        <w:spacing w:after="280" w:before="0" w:lineRule="auto"/>
        <w:rPr>
          <w:sz w:val="22"/>
          <w:szCs w:val="22"/>
        </w:rPr>
      </w:pPr>
      <w:r w:rsidDel="00000000" w:rsidR="00000000" w:rsidRPr="00000000">
        <w:rPr>
          <w:rtl w:val="0"/>
        </w:rPr>
      </w:r>
    </w:p>
    <w:p w:rsidR="00000000" w:rsidDel="00000000" w:rsidP="00000000" w:rsidRDefault="00000000" w:rsidRPr="00000000" w14:paraId="000002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28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Already have designation </w:t>
      </w:r>
    </w:p>
    <w:p w:rsidR="00000000" w:rsidDel="00000000" w:rsidP="00000000" w:rsidRDefault="00000000" w:rsidRPr="00000000" w14:paraId="00000269">
      <w:pPr>
        <w:spacing w:after="0" w:before="280" w:lineRule="auto"/>
        <w:rPr>
          <w:sz w:val="22"/>
          <w:szCs w:val="22"/>
        </w:rPr>
      </w:pPr>
      <w:r w:rsidDel="00000000" w:rsidR="00000000" w:rsidRPr="00000000">
        <w:rPr>
          <w:rtl w:val="0"/>
        </w:rPr>
      </w:r>
    </w:p>
    <w:p w:rsidR="00000000" w:rsidDel="00000000" w:rsidP="00000000" w:rsidRDefault="00000000" w:rsidRPr="00000000" w14:paraId="0000026A">
      <w:pPr>
        <w:spacing w:after="0" w:before="0" w:lineRule="auto"/>
        <w:rPr>
          <w:sz w:val="22"/>
          <w:szCs w:val="22"/>
        </w:rPr>
      </w:pPr>
      <w:r w:rsidDel="00000000" w:rsidR="00000000" w:rsidRPr="00000000">
        <w:rPr>
          <w:sz w:val="22"/>
          <w:szCs w:val="22"/>
          <w:rtl w:val="0"/>
        </w:rPr>
        <w:t xml:space="preserve">Please indicate any and all accreditations that the charter school holds, if applicable:</w:t>
      </w:r>
    </w:p>
    <w:p w:rsidR="00000000" w:rsidDel="00000000" w:rsidP="00000000" w:rsidRDefault="00000000" w:rsidRPr="00000000" w14:paraId="0000026B">
      <w:pPr>
        <w:spacing w:after="0" w:before="0" w:lineRule="auto"/>
        <w:rPr>
          <w:i w:val="1"/>
          <w:sz w:val="22"/>
          <w:szCs w:val="22"/>
        </w:rPr>
      </w:pPr>
      <w:r w:rsidDel="00000000" w:rsidR="00000000" w:rsidRPr="00000000">
        <w:rPr>
          <w:i w:val="1"/>
          <w:color w:val="808080"/>
          <w:sz w:val="22"/>
          <w:szCs w:val="22"/>
          <w:rtl w:val="0"/>
        </w:rPr>
        <w:t xml:space="preserve">(AdvancED, American Montessori Society, etc.)</w:t>
      </w:r>
      <w:r w:rsidDel="00000000" w:rsidR="00000000" w:rsidRPr="00000000">
        <w:rPr>
          <w:rtl w:val="0"/>
        </w:rPr>
      </w:r>
    </w:p>
    <w:p w:rsidR="00000000" w:rsidDel="00000000" w:rsidP="00000000" w:rsidRDefault="00000000" w:rsidRPr="00000000" w14:paraId="0000026C">
      <w:pPr>
        <w:spacing w:after="0" w:before="0" w:lineRule="auto"/>
        <w:rPr>
          <w:b w:val="1"/>
          <w:sz w:val="22"/>
          <w:szCs w:val="22"/>
        </w:rPr>
      </w:pPr>
      <w:r w:rsidDel="00000000" w:rsidR="00000000" w:rsidRPr="00000000">
        <w:rPr>
          <w:rtl w:val="0"/>
        </w:rPr>
      </w:r>
    </w:p>
    <w:p w:rsidR="00000000" w:rsidDel="00000000" w:rsidP="00000000" w:rsidRDefault="00000000" w:rsidRPr="00000000" w14:paraId="0000026D">
      <w:pPr>
        <w:spacing w:after="0" w:before="0" w:lineRule="auto"/>
        <w:rPr>
          <w:b w:val="1"/>
          <w:sz w:val="22"/>
          <w:szCs w:val="22"/>
        </w:rPr>
      </w:pPr>
      <w:r w:rsidDel="00000000" w:rsidR="00000000" w:rsidRPr="00000000">
        <w:rPr>
          <w:b w:val="1"/>
          <w:sz w:val="22"/>
          <w:szCs w:val="22"/>
          <w:rtl w:val="0"/>
        </w:rPr>
        <w:t xml:space="preserve">AdvancED</w:t>
      </w:r>
    </w:p>
    <w:p w:rsidR="00000000" w:rsidDel="00000000" w:rsidP="00000000" w:rsidRDefault="00000000" w:rsidRPr="00000000" w14:paraId="0000026E">
      <w:pPr>
        <w:spacing w:after="0" w:before="0" w:lineRule="auto"/>
        <w:rPr>
          <w:sz w:val="22"/>
          <w:szCs w:val="22"/>
        </w:rPr>
      </w:pPr>
      <w:r w:rsidDel="00000000" w:rsidR="00000000" w:rsidRPr="00000000">
        <w:rPr>
          <w:rtl w:val="0"/>
        </w:rPr>
      </w:r>
    </w:p>
    <w:p w:rsidR="00000000" w:rsidDel="00000000" w:rsidP="00000000" w:rsidRDefault="00000000" w:rsidRPr="00000000" w14:paraId="0000026F">
      <w:pPr>
        <w:spacing w:after="0" w:before="0" w:lineRule="auto"/>
        <w:rPr>
          <w:b w:val="1"/>
          <w:sz w:val="22"/>
          <w:szCs w:val="22"/>
        </w:rPr>
      </w:pPr>
      <w:r w:rsidDel="00000000" w:rsidR="00000000" w:rsidRPr="00000000">
        <w:rPr>
          <w:b w:val="1"/>
          <w:sz w:val="22"/>
          <w:szCs w:val="22"/>
          <w:rtl w:val="0"/>
        </w:rPr>
        <w:t xml:space="preserve">8.  ADDITIONAL INFORMATION REQUIRED BY THE SPONSOR</w:t>
      </w:r>
    </w:p>
    <w:p w:rsidR="00000000" w:rsidDel="00000000" w:rsidP="00000000" w:rsidRDefault="00000000" w:rsidRPr="00000000" w14:paraId="00000270">
      <w:pPr>
        <w:spacing w:after="0" w:before="0" w:lineRule="auto"/>
        <w:rPr>
          <w:b w:val="1"/>
          <w:sz w:val="22"/>
          <w:szCs w:val="22"/>
        </w:rPr>
      </w:pPr>
      <w:r w:rsidDel="00000000" w:rsidR="00000000" w:rsidRPr="00000000">
        <w:rPr>
          <w:rtl w:val="0"/>
        </w:rPr>
      </w:r>
    </w:p>
    <w:p w:rsidR="00000000" w:rsidDel="00000000" w:rsidP="00000000" w:rsidRDefault="00000000" w:rsidRPr="00000000" w14:paraId="00000271">
      <w:pPr>
        <w:spacing w:before="0" w:lineRule="auto"/>
        <w:rPr>
          <w:sz w:val="22"/>
          <w:szCs w:val="22"/>
        </w:rPr>
      </w:pPr>
      <w:r w:rsidDel="00000000" w:rsidR="00000000" w:rsidRPr="00000000">
        <w:rPr>
          <w:sz w:val="22"/>
          <w:szCs w:val="22"/>
          <w:rtl w:val="0"/>
        </w:rPr>
        <w:t xml:space="preserve">The Sponsor is permitted to request additional information as part of this annual report. Such additional information should be included in this section and submitted to the SCDE with the sponsor’s annual report.</w:t>
      </w:r>
    </w:p>
    <w:sectPr>
      <w:footerReference r:id="rId14" w:type="default"/>
      <w:footerReference r:id="rId1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ambri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6"/>
      <w:szCs w:val="26"/>
    </w:rPr>
  </w:style>
  <w:style w:type="paragraph" w:styleId="Heading2">
    <w:name w:val="heading 2"/>
    <w:basedOn w:val="Normal"/>
    <w:next w:val="Normal"/>
    <w:pPr>
      <w:keepNext w:val="1"/>
    </w:pPr>
    <w:rPr>
      <w:b w:val="1"/>
      <w:sz w:val="26"/>
      <w:szCs w:val="26"/>
    </w:rPr>
  </w:style>
  <w:style w:type="paragraph" w:styleId="Heading3">
    <w:name w:val="heading 3"/>
    <w:basedOn w:val="Normal"/>
    <w:next w:val="Normal"/>
    <w:pPr>
      <w:keepNext w:val="1"/>
    </w:pPr>
    <w:rPr>
      <w:b w:val="1"/>
      <w:u w:val="single"/>
    </w:rPr>
  </w:style>
  <w:style w:type="paragraph" w:styleId="Heading4">
    <w:name w:val="heading 4"/>
    <w:basedOn w:val="Normal"/>
    <w:next w:val="Normal"/>
    <w:pPr>
      <w:keepNext w:val="1"/>
      <w:jc w:val="center"/>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0C1E"/>
    <w:rPr>
      <w:rFonts w:ascii="Times New Roman" w:eastAsia="Times New Roman" w:hAnsi="Times New Roman"/>
      <w:sz w:val="24"/>
    </w:rPr>
  </w:style>
  <w:style w:type="paragraph" w:styleId="Heading1">
    <w:name w:val="heading 1"/>
    <w:basedOn w:val="Normal"/>
    <w:next w:val="Normal"/>
    <w:link w:val="Heading1Char"/>
    <w:qFormat w:val="1"/>
    <w:rsid w:val="004861B7"/>
    <w:pPr>
      <w:keepNext w:val="1"/>
      <w:outlineLvl w:val="0"/>
    </w:pPr>
    <w:rPr>
      <w:b w:val="1"/>
      <w:sz w:val="26"/>
    </w:rPr>
  </w:style>
  <w:style w:type="paragraph" w:styleId="Heading2">
    <w:name w:val="heading 2"/>
    <w:basedOn w:val="Normal"/>
    <w:next w:val="Normal"/>
    <w:link w:val="Heading2Char"/>
    <w:qFormat w:val="1"/>
    <w:rsid w:val="004861B7"/>
    <w:pPr>
      <w:keepNext w:val="1"/>
      <w:outlineLvl w:val="1"/>
    </w:pPr>
    <w:rPr>
      <w:b w:val="1"/>
      <w:sz w:val="26"/>
    </w:rPr>
  </w:style>
  <w:style w:type="paragraph" w:styleId="Heading3">
    <w:name w:val="heading 3"/>
    <w:basedOn w:val="Normal"/>
    <w:next w:val="Normal"/>
    <w:link w:val="Heading3Char"/>
    <w:qFormat w:val="1"/>
    <w:rsid w:val="00087FE9"/>
    <w:pPr>
      <w:keepNext w:val="1"/>
      <w:outlineLvl w:val="2"/>
    </w:pPr>
    <w:rPr>
      <w:b w:val="1"/>
      <w:u w:val="single"/>
    </w:rPr>
  </w:style>
  <w:style w:type="paragraph" w:styleId="Heading4">
    <w:name w:val="heading 4"/>
    <w:basedOn w:val="Normal"/>
    <w:next w:val="Normal"/>
    <w:link w:val="Heading4Char"/>
    <w:qFormat w:val="1"/>
    <w:rsid w:val="00087FE9"/>
    <w:pPr>
      <w:keepNext w:val="1"/>
      <w:jc w:val="center"/>
      <w:outlineLvl w:val="3"/>
    </w:pPr>
    <w:rPr>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4861B7"/>
    <w:rPr>
      <w:rFonts w:ascii="Times New Roman" w:eastAsia="Times New Roman" w:hAnsi="Times New Roman"/>
      <w:b w:val="1"/>
      <w:sz w:val="26"/>
    </w:rPr>
  </w:style>
  <w:style w:type="character" w:styleId="Heading2Char" w:customStyle="1">
    <w:name w:val="Heading 2 Char"/>
    <w:link w:val="Heading2"/>
    <w:rsid w:val="004861B7"/>
    <w:rPr>
      <w:rFonts w:ascii="Times New Roman" w:eastAsia="Times New Roman" w:hAnsi="Times New Roman"/>
      <w:b w:val="1"/>
      <w:sz w:val="26"/>
    </w:rPr>
  </w:style>
  <w:style w:type="character" w:styleId="Heading3Char" w:customStyle="1">
    <w:name w:val="Heading 3 Char"/>
    <w:link w:val="Heading3"/>
    <w:rsid w:val="00087FE9"/>
    <w:rPr>
      <w:rFonts w:ascii="Times New Roman" w:cs="Times New Roman" w:eastAsia="Times New Roman" w:hAnsi="Times New Roman"/>
      <w:b w:val="1"/>
      <w:sz w:val="24"/>
      <w:szCs w:val="20"/>
      <w:u w:val="single"/>
    </w:rPr>
  </w:style>
  <w:style w:type="character" w:styleId="Heading4Char" w:customStyle="1">
    <w:name w:val="Heading 4 Char"/>
    <w:link w:val="Heading4"/>
    <w:rsid w:val="00087FE9"/>
    <w:rPr>
      <w:rFonts w:ascii="Times New Roman" w:cs="Times New Roman" w:eastAsia="Times New Roman" w:hAnsi="Times New Roman"/>
      <w:b w:val="1"/>
      <w:sz w:val="28"/>
      <w:szCs w:val="20"/>
    </w:rPr>
  </w:style>
  <w:style w:type="paragraph" w:styleId="BodyText">
    <w:name w:val="Body Text"/>
    <w:basedOn w:val="Normal"/>
    <w:link w:val="BodyTextChar"/>
    <w:rsid w:val="00087FE9"/>
    <w:rPr>
      <w:b w:val="1"/>
    </w:rPr>
  </w:style>
  <w:style w:type="character" w:styleId="BodyTextChar" w:customStyle="1">
    <w:name w:val="Body Text Char"/>
    <w:link w:val="BodyText"/>
    <w:rsid w:val="00087FE9"/>
    <w:rPr>
      <w:rFonts w:ascii="Times New Roman" w:cs="Times New Roman" w:eastAsia="Times New Roman" w:hAnsi="Times New Roman"/>
      <w:b w:val="1"/>
      <w:sz w:val="24"/>
      <w:szCs w:val="20"/>
    </w:rPr>
  </w:style>
  <w:style w:type="paragraph" w:styleId="Footer">
    <w:name w:val="footer"/>
    <w:basedOn w:val="Normal"/>
    <w:link w:val="FooterChar"/>
    <w:rsid w:val="00087FE9"/>
    <w:pPr>
      <w:tabs>
        <w:tab w:val="center" w:pos="4320"/>
        <w:tab w:val="right" w:pos="8640"/>
      </w:tabs>
    </w:pPr>
  </w:style>
  <w:style w:type="character" w:styleId="FooterChar" w:customStyle="1">
    <w:name w:val="Footer Char"/>
    <w:link w:val="Footer"/>
    <w:rsid w:val="00087FE9"/>
    <w:rPr>
      <w:rFonts w:ascii="Times New Roman" w:cs="Times New Roman" w:eastAsia="Times New Roman" w:hAnsi="Times New Roman"/>
      <w:sz w:val="24"/>
      <w:szCs w:val="20"/>
    </w:rPr>
  </w:style>
  <w:style w:type="character" w:styleId="PageNumber">
    <w:name w:val="page number"/>
    <w:basedOn w:val="DefaultParagraphFont"/>
    <w:rsid w:val="00087FE9"/>
  </w:style>
  <w:style w:type="paragraph" w:styleId="Header">
    <w:name w:val="header"/>
    <w:basedOn w:val="Normal"/>
    <w:link w:val="HeaderChar"/>
    <w:uiPriority w:val="99"/>
    <w:semiHidden w:val="1"/>
    <w:unhideWhenUsed w:val="1"/>
    <w:rsid w:val="00980DAA"/>
    <w:pPr>
      <w:tabs>
        <w:tab w:val="center" w:pos="4680"/>
        <w:tab w:val="right" w:pos="9360"/>
      </w:tabs>
    </w:pPr>
  </w:style>
  <w:style w:type="character" w:styleId="HeaderChar" w:customStyle="1">
    <w:name w:val="Header Char"/>
    <w:link w:val="Header"/>
    <w:uiPriority w:val="99"/>
    <w:semiHidden w:val="1"/>
    <w:rsid w:val="00980DAA"/>
    <w:rPr>
      <w:rFonts w:ascii="Times New Roman" w:eastAsia="Times New Roman" w:hAnsi="Times New Roman"/>
      <w:sz w:val="24"/>
    </w:rPr>
  </w:style>
  <w:style w:type="paragraph" w:styleId="ListParagraph">
    <w:name w:val="List Paragraph"/>
    <w:basedOn w:val="Normal"/>
    <w:uiPriority w:val="34"/>
    <w:qFormat w:val="1"/>
    <w:rsid w:val="001A79E2"/>
    <w:pPr>
      <w:ind w:left="720"/>
    </w:pPr>
  </w:style>
  <w:style w:type="character" w:styleId="Hyperlink">
    <w:name w:val="Hyperlink"/>
    <w:rsid w:val="00312FCA"/>
    <w:rPr>
      <w:color w:val="0000ff"/>
      <w:u w:val="single"/>
    </w:rPr>
  </w:style>
  <w:style w:type="table" w:styleId="LightList-Accent5">
    <w:name w:val="Light List Accent 5"/>
    <w:basedOn w:val="TableNormal"/>
    <w:uiPriority w:val="66"/>
    <w:rsid w:val="000364E3"/>
    <w:rPr>
      <w:rFonts w:ascii="Cambria" w:eastAsia="Cambria" w:hAnsi="Cambria"/>
    </w:rPr>
    <w:tblPr>
      <w:tblStyleRowBandSize w:val="1"/>
      <w:tblStyleColBandSize w:val="1"/>
      <w:tblInd w:w="0.0" w:type="dxa"/>
      <w:tblBorders>
        <w:top w:color="4bacc6" w:space="0" w:sz="8" w:val="single"/>
        <w:left w:color="4bacc6" w:space="0" w:sz="8" w:val="single"/>
        <w:bottom w:color="4bacc6" w:space="0" w:sz="8" w:val="single"/>
        <w:right w:color="4bacc6" w:space="0" w:sz="8" w:val="single"/>
      </w:tblBorders>
      <w:tblCellMar>
        <w:top w:w="0.0" w:type="dxa"/>
        <w:left w:w="108.0" w:type="dxa"/>
        <w:bottom w:w="0.0" w:type="dxa"/>
        <w:right w:w="108.0" w:type="dxa"/>
      </w:tblCellMar>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paragraph" w:styleId="Default" w:customStyle="1">
    <w:name w:val="Default"/>
    <w:rsid w:val="001C5177"/>
    <w:pPr>
      <w:widowControl w:val="0"/>
      <w:autoSpaceDE w:val="0"/>
      <w:autoSpaceDN w:val="0"/>
      <w:adjustRightInd w:val="0"/>
    </w:pPr>
    <w:rPr>
      <w:rFonts w:ascii="Times New Roman" w:eastAsia="Cambria" w:hAnsi="Times New Roman"/>
      <w:color w:val="000000"/>
      <w:sz w:val="24"/>
      <w:szCs w:val="24"/>
    </w:rPr>
  </w:style>
  <w:style w:type="table" w:styleId="TableGrid">
    <w:name w:val="Table Grid"/>
    <w:basedOn w:val="TableNormal"/>
    <w:uiPriority w:val="59"/>
    <w:rsid w:val="001C517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EB30EB"/>
    <w:rPr>
      <w:rFonts w:ascii="Tahoma" w:cs="Tahoma" w:hAnsi="Tahoma"/>
      <w:sz w:val="16"/>
      <w:szCs w:val="16"/>
    </w:rPr>
  </w:style>
  <w:style w:type="character" w:styleId="BalloonTextChar" w:customStyle="1">
    <w:name w:val="Balloon Text Char"/>
    <w:link w:val="BalloonText"/>
    <w:uiPriority w:val="99"/>
    <w:semiHidden w:val="1"/>
    <w:rsid w:val="00EB30EB"/>
    <w:rPr>
      <w:rFonts w:ascii="Tahoma" w:cs="Tahoma" w:eastAsia="Times New Roman" w:hAnsi="Tahoma"/>
      <w:sz w:val="16"/>
      <w:szCs w:val="16"/>
    </w:rPr>
  </w:style>
  <w:style w:type="character" w:styleId="FollowedHyperlink">
    <w:name w:val="FollowedHyperlink"/>
    <w:uiPriority w:val="99"/>
    <w:semiHidden w:val="1"/>
    <w:unhideWhenUsed w:val="1"/>
    <w:rsid w:val="004854ED"/>
    <w:rPr>
      <w:color w:val="800080"/>
      <w:u w:val="single"/>
    </w:rPr>
  </w:style>
  <w:style w:type="character" w:styleId="CommentReference">
    <w:name w:val="annotation reference"/>
    <w:uiPriority w:val="99"/>
    <w:semiHidden w:val="1"/>
    <w:unhideWhenUsed w:val="1"/>
    <w:rsid w:val="00BF112D"/>
    <w:rPr>
      <w:sz w:val="16"/>
      <w:szCs w:val="16"/>
    </w:rPr>
  </w:style>
  <w:style w:type="paragraph" w:styleId="CommentText">
    <w:name w:val="annotation text"/>
    <w:basedOn w:val="Normal"/>
    <w:link w:val="CommentTextChar"/>
    <w:uiPriority w:val="99"/>
    <w:semiHidden w:val="1"/>
    <w:unhideWhenUsed w:val="1"/>
    <w:rsid w:val="00BF112D"/>
    <w:rPr>
      <w:sz w:val="20"/>
    </w:rPr>
  </w:style>
  <w:style w:type="character" w:styleId="CommentTextChar" w:customStyle="1">
    <w:name w:val="Comment Text Char"/>
    <w:link w:val="CommentText"/>
    <w:uiPriority w:val="99"/>
    <w:semiHidden w:val="1"/>
    <w:rsid w:val="00BF112D"/>
    <w:rPr>
      <w:rFonts w:ascii="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BF112D"/>
    <w:rPr>
      <w:b w:val="1"/>
      <w:bCs w:val="1"/>
    </w:rPr>
  </w:style>
  <w:style w:type="character" w:styleId="CommentSubjectChar" w:customStyle="1">
    <w:name w:val="Comment Subject Char"/>
    <w:link w:val="CommentSubject"/>
    <w:uiPriority w:val="99"/>
    <w:semiHidden w:val="1"/>
    <w:rsid w:val="00BF112D"/>
    <w:rPr>
      <w:rFonts w:ascii="Times New Roman" w:eastAsia="Times New Roman" w:hAnsi="Times New Roman"/>
      <w:b w:val="1"/>
      <w:bCs w:val="1"/>
    </w:rPr>
  </w:style>
  <w:style w:type="paragraph" w:styleId="Revision">
    <w:name w:val="Revision"/>
    <w:hidden w:val="1"/>
    <w:uiPriority w:val="99"/>
    <w:semiHidden w:val="1"/>
    <w:rsid w:val="00B71971"/>
    <w:rPr>
      <w:rFonts w:ascii="Times New Roman" w:eastAsia="Times New Roman" w:hAnsi="Times New Roman"/>
      <w:sz w:val="24"/>
    </w:rPr>
  </w:style>
  <w:style w:type="character" w:styleId="PlaceholderText">
    <w:name w:val="Placeholder Text"/>
    <w:basedOn w:val="DefaultParagraphFont"/>
    <w:uiPriority w:val="99"/>
    <w:semiHidden w:val="1"/>
    <w:rsid w:val="00B71971"/>
    <w:rPr>
      <w:color w:val="808080"/>
    </w:rPr>
  </w:style>
  <w:style w:type="character" w:styleId="SCDEStyle" w:customStyle="1">
    <w:name w:val="SCDE Style"/>
    <w:basedOn w:val="DefaultParagraphFont"/>
    <w:uiPriority w:val="1"/>
    <w:qFormat w:val="1"/>
    <w:rsid w:val="00B71971"/>
    <w:rPr>
      <w:rFonts w:ascii="Times New Roman" w:hAnsi="Times New Roman"/>
      <w:sz w:val="24"/>
    </w:rPr>
  </w:style>
  <w:style w:type="paragraph" w:styleId="Style1" w:customStyle="1">
    <w:name w:val="Style1"/>
    <w:basedOn w:val="Normal"/>
    <w:next w:val="Normal"/>
    <w:link w:val="Style1Char"/>
    <w:rsid w:val="007A0397"/>
  </w:style>
  <w:style w:type="paragraph" w:styleId="Style2" w:customStyle="1">
    <w:name w:val="Style2"/>
    <w:basedOn w:val="Normal"/>
    <w:link w:val="Style2Char"/>
    <w:rsid w:val="00712866"/>
  </w:style>
  <w:style w:type="character" w:styleId="Style1Char" w:customStyle="1">
    <w:name w:val="Style1 Char"/>
    <w:basedOn w:val="DefaultParagraphFont"/>
    <w:link w:val="Style1"/>
    <w:rsid w:val="007A0397"/>
    <w:rPr>
      <w:rFonts w:ascii="Times New Roman" w:eastAsia="Times New Roman" w:hAnsi="Times New Roman"/>
      <w:sz w:val="24"/>
    </w:rPr>
  </w:style>
  <w:style w:type="character" w:styleId="Style2Char" w:customStyle="1">
    <w:name w:val="Style2 Char"/>
    <w:basedOn w:val="DefaultParagraphFont"/>
    <w:link w:val="Style2"/>
    <w:rsid w:val="00712866"/>
    <w:rPr>
      <w:rFonts w:ascii="Times New Roman" w:eastAsia="Times New Roman" w:hAnsi="Times New Roman"/>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1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charterschools@ed.sc.gov" TargetMode="External"/><Relationship Id="rId13" Type="http://schemas.openxmlformats.org/officeDocument/2006/relationships/hyperlink" Target="https://ed.sc.gov/districts-schools/school-choice/charter-schools-program/charter-school-accreditation/" TargetMode="External"/><Relationship Id="rId12" Type="http://schemas.openxmlformats.org/officeDocument/2006/relationships/hyperlink" Target="https://app.charterboards.com/public/james-island-charter-high-sch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rterschools@ed.sc.gov"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X9M9Dz+5ngIwlX2gt4D5JsdGQ==">AMUW2mX0+uIvF/aBQRm0Uiv9l1Sn4Z123jgRFwQnzi4jaLTtOgfH/i8cnqxl5MV8nuQUBfIfftp9x39NraNDQbmB5kosJpcUZljX8PPLbdHcFhq0jsBu4MSH4SpLC70xg1nzFT+DUBEv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2019-12-02T16:07:00Z</dcterms:created>
  <dc:creator>kfiggs</dc:creator>
</cp:coreProperties>
</file>